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AE9" w:rsidRPr="00830AC9" w:rsidRDefault="00155AE9" w:rsidP="00564993">
      <w:pPr>
        <w:rPr>
          <w:rFonts w:ascii="Segoe UI" w:hAnsi="Segoe UI" w:cs="Segoe UI"/>
          <w:b/>
          <w:bCs/>
          <w:sz w:val="22"/>
          <w:szCs w:val="22"/>
        </w:rPr>
      </w:pPr>
    </w:p>
    <w:p w:rsidR="00155AE9" w:rsidRPr="00830AC9" w:rsidRDefault="00574379" w:rsidP="00564993">
      <w:pPr>
        <w:rPr>
          <w:rFonts w:ascii="Segoe UI" w:hAnsi="Segoe UI" w:cs="Segoe UI"/>
          <w:bCs/>
          <w:sz w:val="22"/>
          <w:szCs w:val="22"/>
        </w:rPr>
      </w:pPr>
      <w:r w:rsidRPr="00830AC9">
        <w:rPr>
          <w:rFonts w:ascii="Segoe UI" w:hAnsi="Segoe UI" w:cs="Segoe UI"/>
          <w:bCs/>
          <w:sz w:val="22"/>
          <w:szCs w:val="22"/>
        </w:rPr>
        <w:t xml:space="preserve">Številka: </w:t>
      </w:r>
      <w:r w:rsidR="00DF6FB7">
        <w:rPr>
          <w:rFonts w:ascii="Segoe UI" w:hAnsi="Segoe UI" w:cs="Segoe UI"/>
          <w:bCs/>
          <w:sz w:val="22"/>
          <w:szCs w:val="22"/>
        </w:rPr>
        <w:t>4301-1</w:t>
      </w:r>
      <w:r w:rsidR="00F745BD">
        <w:rPr>
          <w:rFonts w:ascii="Segoe UI" w:hAnsi="Segoe UI" w:cs="Segoe UI"/>
          <w:bCs/>
          <w:sz w:val="22"/>
          <w:szCs w:val="22"/>
        </w:rPr>
        <w:t>9</w:t>
      </w:r>
      <w:r w:rsidR="00DF6FB7">
        <w:rPr>
          <w:rFonts w:ascii="Segoe UI" w:hAnsi="Segoe UI" w:cs="Segoe UI"/>
          <w:bCs/>
          <w:sz w:val="22"/>
          <w:szCs w:val="22"/>
        </w:rPr>
        <w:t>/2020-2</w:t>
      </w:r>
    </w:p>
    <w:p w:rsidR="00574379" w:rsidRPr="00830AC9" w:rsidRDefault="00574379" w:rsidP="00564993">
      <w:pPr>
        <w:rPr>
          <w:rFonts w:ascii="Segoe UI" w:hAnsi="Segoe UI" w:cs="Segoe UI"/>
          <w:bCs/>
          <w:sz w:val="22"/>
          <w:szCs w:val="22"/>
        </w:rPr>
      </w:pPr>
      <w:r w:rsidRPr="00830AC9">
        <w:rPr>
          <w:rFonts w:ascii="Segoe UI" w:hAnsi="Segoe UI" w:cs="Segoe UI"/>
          <w:bCs/>
          <w:sz w:val="22"/>
          <w:szCs w:val="22"/>
        </w:rPr>
        <w:t>Datum: 1</w:t>
      </w:r>
      <w:r w:rsidR="00DF6FB7">
        <w:rPr>
          <w:rFonts w:ascii="Segoe UI" w:hAnsi="Segoe UI" w:cs="Segoe UI"/>
          <w:bCs/>
          <w:sz w:val="22"/>
          <w:szCs w:val="22"/>
        </w:rPr>
        <w:t>4</w:t>
      </w:r>
      <w:r w:rsidRPr="00830AC9">
        <w:rPr>
          <w:rFonts w:ascii="Segoe UI" w:hAnsi="Segoe UI" w:cs="Segoe UI"/>
          <w:bCs/>
          <w:sz w:val="22"/>
          <w:szCs w:val="22"/>
        </w:rPr>
        <w:t>.10.2020</w:t>
      </w:r>
    </w:p>
    <w:p w:rsidR="00574379" w:rsidRPr="00830AC9" w:rsidRDefault="00574379" w:rsidP="00564993">
      <w:pPr>
        <w:rPr>
          <w:rFonts w:ascii="Segoe UI" w:hAnsi="Segoe UI" w:cs="Segoe UI"/>
          <w:b/>
          <w:bCs/>
          <w:sz w:val="22"/>
          <w:szCs w:val="22"/>
        </w:rPr>
      </w:pPr>
    </w:p>
    <w:p w:rsidR="00574379" w:rsidRPr="00830AC9" w:rsidRDefault="00574379" w:rsidP="00564993">
      <w:pPr>
        <w:rPr>
          <w:rFonts w:ascii="Segoe UI" w:hAnsi="Segoe UI" w:cs="Segoe UI"/>
          <w:b/>
          <w:bCs/>
          <w:sz w:val="22"/>
          <w:szCs w:val="22"/>
        </w:rPr>
      </w:pPr>
    </w:p>
    <w:p w:rsidR="00D67742" w:rsidRPr="00830AC9" w:rsidRDefault="00D67742" w:rsidP="00564993">
      <w:pPr>
        <w:rPr>
          <w:rFonts w:ascii="Segoe UI" w:hAnsi="Segoe UI" w:cs="Segoe UI"/>
          <w:b/>
          <w:bCs/>
          <w:sz w:val="22"/>
          <w:szCs w:val="22"/>
        </w:rPr>
      </w:pPr>
    </w:p>
    <w:p w:rsidR="00140D37" w:rsidRPr="00830AC9" w:rsidRDefault="00374049" w:rsidP="0067025C">
      <w:pPr>
        <w:jc w:val="center"/>
        <w:rPr>
          <w:rFonts w:ascii="Segoe UI" w:hAnsi="Segoe UI" w:cs="Segoe UI"/>
          <w:b/>
          <w:sz w:val="22"/>
          <w:szCs w:val="22"/>
        </w:rPr>
      </w:pPr>
      <w:r w:rsidRPr="00830AC9">
        <w:rPr>
          <w:rFonts w:ascii="Segoe UI" w:hAnsi="Segoe UI" w:cs="Segoe UI"/>
          <w:b/>
          <w:sz w:val="22"/>
          <w:szCs w:val="22"/>
        </w:rPr>
        <w:t>PROJEKTNA</w:t>
      </w:r>
      <w:r w:rsidR="005D2A86" w:rsidRPr="00830AC9">
        <w:rPr>
          <w:rFonts w:ascii="Segoe UI" w:hAnsi="Segoe UI" w:cs="Segoe UI"/>
          <w:b/>
          <w:sz w:val="22"/>
          <w:szCs w:val="22"/>
        </w:rPr>
        <w:t xml:space="preserve"> </w:t>
      </w:r>
      <w:r w:rsidR="0067025C" w:rsidRPr="00830AC9">
        <w:rPr>
          <w:rFonts w:ascii="Segoe UI" w:hAnsi="Segoe UI" w:cs="Segoe UI"/>
          <w:b/>
          <w:sz w:val="22"/>
          <w:szCs w:val="22"/>
        </w:rPr>
        <w:t>NALOGA</w:t>
      </w:r>
    </w:p>
    <w:p w:rsidR="0067025C" w:rsidRPr="00830AC9" w:rsidRDefault="0067025C" w:rsidP="0067025C">
      <w:pPr>
        <w:jc w:val="center"/>
        <w:rPr>
          <w:rFonts w:ascii="Segoe UI" w:hAnsi="Segoe UI" w:cs="Segoe UI"/>
          <w:b/>
          <w:sz w:val="22"/>
          <w:szCs w:val="22"/>
        </w:rPr>
      </w:pPr>
      <w:r w:rsidRPr="00830AC9">
        <w:rPr>
          <w:rFonts w:ascii="Segoe UI" w:hAnsi="Segoe UI" w:cs="Segoe UI"/>
          <w:b/>
          <w:sz w:val="22"/>
          <w:szCs w:val="22"/>
        </w:rPr>
        <w:t xml:space="preserve">za </w:t>
      </w:r>
      <w:r w:rsidR="00AE659C" w:rsidRPr="00830AC9">
        <w:rPr>
          <w:rFonts w:ascii="Segoe UI" w:hAnsi="Segoe UI" w:cs="Segoe UI"/>
          <w:b/>
          <w:sz w:val="22"/>
          <w:szCs w:val="22"/>
        </w:rPr>
        <w:t xml:space="preserve">širitev Zdravstvenega doma Domžale in gradnjo podzemne garaže </w:t>
      </w:r>
    </w:p>
    <w:p w:rsidR="0067025C" w:rsidRPr="00830AC9" w:rsidRDefault="0067025C" w:rsidP="0067025C">
      <w:pPr>
        <w:jc w:val="both"/>
        <w:rPr>
          <w:rFonts w:ascii="Segoe UI" w:hAnsi="Segoe UI" w:cs="Segoe UI"/>
          <w:b/>
          <w:sz w:val="22"/>
          <w:szCs w:val="22"/>
        </w:rPr>
      </w:pPr>
    </w:p>
    <w:p w:rsidR="00830AC9" w:rsidRPr="00830AC9" w:rsidRDefault="00830AC9" w:rsidP="0067025C">
      <w:pPr>
        <w:jc w:val="both"/>
        <w:rPr>
          <w:rFonts w:ascii="Segoe UI" w:hAnsi="Segoe UI" w:cs="Segoe UI"/>
          <w:b/>
          <w:sz w:val="22"/>
          <w:szCs w:val="22"/>
        </w:rPr>
      </w:pPr>
    </w:p>
    <w:p w:rsidR="00374049" w:rsidRPr="00830AC9" w:rsidRDefault="00374049" w:rsidP="00374049">
      <w:pPr>
        <w:pStyle w:val="Naslov1"/>
        <w:numPr>
          <w:ilvl w:val="0"/>
          <w:numId w:val="20"/>
        </w:numPr>
        <w:spacing w:before="0" w:after="0"/>
        <w:rPr>
          <w:rFonts w:ascii="Segoe UI" w:hAnsi="Segoe UI" w:cs="Segoe UI"/>
          <w:sz w:val="22"/>
          <w:szCs w:val="22"/>
        </w:rPr>
      </w:pPr>
      <w:bookmarkStart w:id="0" w:name="_Toc495998195"/>
      <w:r w:rsidRPr="00830AC9">
        <w:rPr>
          <w:rFonts w:ascii="Segoe UI" w:hAnsi="Segoe UI" w:cs="Segoe UI"/>
          <w:sz w:val="22"/>
          <w:szCs w:val="22"/>
        </w:rPr>
        <w:t>PREDMET PROJEKTNE NALOGE</w:t>
      </w:r>
      <w:bookmarkEnd w:id="0"/>
    </w:p>
    <w:p w:rsidR="00374049" w:rsidRPr="00830AC9" w:rsidRDefault="00374049" w:rsidP="00374049">
      <w:pPr>
        <w:ind w:left="720"/>
        <w:jc w:val="both"/>
        <w:rPr>
          <w:rFonts w:ascii="Segoe UI" w:hAnsi="Segoe UI" w:cs="Segoe UI"/>
          <w:sz w:val="22"/>
          <w:szCs w:val="22"/>
        </w:rPr>
      </w:pPr>
    </w:p>
    <w:p w:rsidR="006F01DF" w:rsidRPr="00830AC9" w:rsidRDefault="00374049" w:rsidP="00374049">
      <w:pPr>
        <w:tabs>
          <w:tab w:val="left" w:pos="3686"/>
          <w:tab w:val="left" w:pos="3888"/>
        </w:tabs>
        <w:jc w:val="both"/>
        <w:rPr>
          <w:rFonts w:ascii="Segoe UI" w:hAnsi="Segoe UI" w:cs="Segoe UI"/>
          <w:b/>
          <w:sz w:val="22"/>
          <w:szCs w:val="22"/>
        </w:rPr>
      </w:pPr>
      <w:r w:rsidRPr="00830AC9">
        <w:rPr>
          <w:rFonts w:ascii="Segoe UI" w:hAnsi="Segoe UI" w:cs="Segoe UI"/>
          <w:sz w:val="22"/>
          <w:szCs w:val="22"/>
        </w:rPr>
        <w:t xml:space="preserve">S projektno nalogo se določa izdelava </w:t>
      </w:r>
      <w:r w:rsidR="00D078C0" w:rsidRPr="00830AC9">
        <w:rPr>
          <w:rFonts w:ascii="Segoe UI" w:hAnsi="Segoe UI" w:cs="Segoe UI"/>
          <w:sz w:val="22"/>
          <w:szCs w:val="22"/>
        </w:rPr>
        <w:t xml:space="preserve">idejnega projekta IDP, </w:t>
      </w:r>
      <w:r w:rsidRPr="00830AC9">
        <w:rPr>
          <w:rFonts w:ascii="Segoe UI" w:hAnsi="Segoe UI" w:cs="Segoe UI"/>
          <w:sz w:val="22"/>
          <w:szCs w:val="22"/>
        </w:rPr>
        <w:t>projek</w:t>
      </w:r>
      <w:r w:rsidR="00D078C0" w:rsidRPr="00830AC9">
        <w:rPr>
          <w:rFonts w:ascii="Segoe UI" w:hAnsi="Segoe UI" w:cs="Segoe UI"/>
          <w:sz w:val="22"/>
          <w:szCs w:val="22"/>
        </w:rPr>
        <w:t>tne dokumentacije</w:t>
      </w:r>
      <w:r w:rsidRPr="00830AC9">
        <w:rPr>
          <w:rFonts w:ascii="Segoe UI" w:hAnsi="Segoe UI" w:cs="Segoe UI"/>
          <w:sz w:val="22"/>
          <w:szCs w:val="22"/>
        </w:rPr>
        <w:t xml:space="preserve"> za pridobitev gradbenega dovoljenja (</w:t>
      </w:r>
      <w:r w:rsidR="00D078C0" w:rsidRPr="00830AC9">
        <w:rPr>
          <w:rFonts w:ascii="Segoe UI" w:hAnsi="Segoe UI" w:cs="Segoe UI"/>
          <w:sz w:val="22"/>
          <w:szCs w:val="22"/>
        </w:rPr>
        <w:t>D</w:t>
      </w:r>
      <w:r w:rsidRPr="00830AC9">
        <w:rPr>
          <w:rFonts w:ascii="Segoe UI" w:hAnsi="Segoe UI" w:cs="Segoe UI"/>
          <w:sz w:val="22"/>
          <w:szCs w:val="22"/>
        </w:rPr>
        <w:t>GD), projekta za izvedbo (PZI)</w:t>
      </w:r>
      <w:r w:rsidR="00D078C0" w:rsidRPr="00830AC9">
        <w:rPr>
          <w:rFonts w:ascii="Segoe UI" w:hAnsi="Segoe UI" w:cs="Segoe UI"/>
          <w:sz w:val="22"/>
          <w:szCs w:val="22"/>
        </w:rPr>
        <w:t xml:space="preserve">, projekta notranje opreme </w:t>
      </w:r>
      <w:r w:rsidRPr="00830AC9">
        <w:rPr>
          <w:rFonts w:ascii="Segoe UI" w:hAnsi="Segoe UI" w:cs="Segoe UI"/>
          <w:sz w:val="22"/>
          <w:szCs w:val="22"/>
        </w:rPr>
        <w:t xml:space="preserve"> in projekta izvedenih del (PID), skladno z načeli trajnostne gradnje, za </w:t>
      </w:r>
      <w:r w:rsidR="001F21F2" w:rsidRPr="00830AC9">
        <w:rPr>
          <w:rFonts w:ascii="Segoe UI" w:hAnsi="Segoe UI" w:cs="Segoe UI"/>
          <w:b/>
          <w:sz w:val="22"/>
          <w:szCs w:val="22"/>
        </w:rPr>
        <w:t>širitev Zdravstvenega doma Domžale in gradnjo podzemne garaže.</w:t>
      </w:r>
    </w:p>
    <w:p w:rsidR="001F21F2" w:rsidRPr="00830AC9" w:rsidRDefault="001F21F2" w:rsidP="00374049">
      <w:pPr>
        <w:tabs>
          <w:tab w:val="left" w:pos="3686"/>
          <w:tab w:val="left" w:pos="3888"/>
        </w:tabs>
        <w:jc w:val="both"/>
        <w:rPr>
          <w:rFonts w:ascii="Segoe UI" w:hAnsi="Segoe UI" w:cs="Segoe UI"/>
          <w:sz w:val="22"/>
          <w:szCs w:val="22"/>
        </w:rPr>
      </w:pPr>
    </w:p>
    <w:p w:rsidR="00644CA8" w:rsidRPr="00830AC9" w:rsidRDefault="006F01DF"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Zemljišče nove stavbe zdravstvenega doma je del ureditve ožjega centra Domžal. Na južni strani meji na EUP DŽ-79, ki je v OPN predvidena kot osrednja javna peš cona centra Domžal, ki se razteza od Majheničeve vile na zahodu, do stavbe </w:t>
      </w:r>
      <w:proofErr w:type="spellStart"/>
      <w:r w:rsidRPr="00830AC9">
        <w:rPr>
          <w:rFonts w:ascii="Segoe UI" w:hAnsi="Segoe UI" w:cs="Segoe UI"/>
          <w:sz w:val="22"/>
          <w:szCs w:val="22"/>
        </w:rPr>
        <w:t>Univerzala</w:t>
      </w:r>
      <w:proofErr w:type="spellEnd"/>
      <w:r w:rsidRPr="00830AC9">
        <w:rPr>
          <w:rFonts w:ascii="Segoe UI" w:hAnsi="Segoe UI" w:cs="Segoe UI"/>
          <w:sz w:val="22"/>
          <w:szCs w:val="22"/>
        </w:rPr>
        <w:t xml:space="preserve"> na vzhodu. </w:t>
      </w:r>
    </w:p>
    <w:p w:rsidR="00644CA8" w:rsidRPr="00830AC9" w:rsidRDefault="00644CA8" w:rsidP="00644CA8">
      <w:pPr>
        <w:tabs>
          <w:tab w:val="left" w:pos="3686"/>
          <w:tab w:val="left" w:pos="3888"/>
        </w:tabs>
        <w:jc w:val="both"/>
        <w:rPr>
          <w:rFonts w:ascii="Segoe UI" w:hAnsi="Segoe UI" w:cs="Segoe UI"/>
          <w:sz w:val="22"/>
          <w:szCs w:val="22"/>
        </w:rPr>
      </w:pPr>
    </w:p>
    <w:p w:rsidR="00644CA8" w:rsidRPr="00830AC9" w:rsidRDefault="00644CA8"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Objekt mora biti zasnovan skladno s Pravilnikom o zahtevah za zagotavljanje neoviranega dostopa, vstopa in uporabe objektov v javni rabi ter večstanovanjskih stavb, se pravi, da omogoča neoviran dostop in uporabo objekta za gibalno ovirane osebe. </w:t>
      </w:r>
    </w:p>
    <w:p w:rsidR="001F21F2" w:rsidRPr="00830AC9" w:rsidRDefault="001F21F2" w:rsidP="00644CA8">
      <w:pPr>
        <w:tabs>
          <w:tab w:val="left" w:pos="3686"/>
          <w:tab w:val="left" w:pos="3888"/>
        </w:tabs>
        <w:jc w:val="both"/>
        <w:rPr>
          <w:rFonts w:ascii="Segoe UI" w:hAnsi="Segoe UI" w:cs="Segoe UI"/>
          <w:sz w:val="22"/>
          <w:szCs w:val="22"/>
        </w:rPr>
      </w:pPr>
    </w:p>
    <w:p w:rsidR="00644CA8" w:rsidRPr="00830AC9" w:rsidRDefault="00644CA8"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V kolikor v gradivu ni posebej specificirano, se upoštevajo Prostorsko tehnične smernice za zdravstvene objekte, izdane s strani Ministrstva za zdravje.</w:t>
      </w:r>
    </w:p>
    <w:p w:rsidR="006F01DF" w:rsidRPr="00830AC9" w:rsidRDefault="006F01DF" w:rsidP="00374049">
      <w:pPr>
        <w:tabs>
          <w:tab w:val="left" w:pos="3686"/>
          <w:tab w:val="left" w:pos="3888"/>
        </w:tabs>
        <w:jc w:val="both"/>
        <w:rPr>
          <w:rFonts w:ascii="Segoe UI" w:hAnsi="Segoe UI" w:cs="Segoe UI"/>
          <w:sz w:val="22"/>
          <w:szCs w:val="22"/>
        </w:rPr>
      </w:pPr>
    </w:p>
    <w:p w:rsidR="00AA364D" w:rsidRPr="00830AC9" w:rsidRDefault="00AA364D" w:rsidP="00AA364D">
      <w:pPr>
        <w:jc w:val="both"/>
        <w:rPr>
          <w:rFonts w:ascii="Segoe UI" w:hAnsi="Segoe UI" w:cs="Segoe UI"/>
          <w:sz w:val="22"/>
          <w:szCs w:val="22"/>
        </w:rPr>
      </w:pPr>
    </w:p>
    <w:p w:rsidR="00374049" w:rsidRPr="00830AC9" w:rsidRDefault="00374049" w:rsidP="00374049">
      <w:pPr>
        <w:pStyle w:val="Naslov2"/>
        <w:numPr>
          <w:ilvl w:val="1"/>
          <w:numId w:val="20"/>
        </w:numPr>
        <w:rPr>
          <w:rFonts w:ascii="Segoe UI" w:hAnsi="Segoe UI" w:cs="Segoe UI"/>
          <w:sz w:val="22"/>
          <w:szCs w:val="22"/>
        </w:rPr>
      </w:pPr>
      <w:bookmarkStart w:id="1" w:name="_Toc495998198"/>
      <w:r w:rsidRPr="00830AC9">
        <w:rPr>
          <w:rFonts w:ascii="Segoe UI" w:hAnsi="Segoe UI" w:cs="Segoe UI"/>
          <w:sz w:val="22"/>
          <w:szCs w:val="22"/>
        </w:rPr>
        <w:t xml:space="preserve">VELJAVNI PROSTORSKI </w:t>
      </w:r>
      <w:r w:rsidR="00830AC9" w:rsidRPr="00830AC9">
        <w:rPr>
          <w:rFonts w:ascii="Segoe UI" w:hAnsi="Segoe UI" w:cs="Segoe UI"/>
          <w:sz w:val="22"/>
          <w:szCs w:val="22"/>
        </w:rPr>
        <w:t xml:space="preserve">IN DRUGI </w:t>
      </w:r>
      <w:r w:rsidRPr="00830AC9">
        <w:rPr>
          <w:rFonts w:ascii="Segoe UI" w:hAnsi="Segoe UI" w:cs="Segoe UI"/>
          <w:sz w:val="22"/>
          <w:szCs w:val="22"/>
        </w:rPr>
        <w:t>AKT</w:t>
      </w:r>
      <w:bookmarkEnd w:id="1"/>
      <w:r w:rsidR="00830AC9" w:rsidRPr="00830AC9">
        <w:rPr>
          <w:rFonts w:ascii="Segoe UI" w:hAnsi="Segoe UI" w:cs="Segoe UI"/>
          <w:sz w:val="22"/>
          <w:szCs w:val="22"/>
        </w:rPr>
        <w:t>I</w:t>
      </w:r>
    </w:p>
    <w:p w:rsidR="00374049" w:rsidRPr="00830AC9" w:rsidRDefault="00374049" w:rsidP="00AA364D">
      <w:pPr>
        <w:jc w:val="both"/>
        <w:rPr>
          <w:rFonts w:ascii="Segoe UI" w:hAnsi="Segoe UI" w:cs="Segoe UI"/>
          <w:sz w:val="22"/>
          <w:szCs w:val="22"/>
        </w:rPr>
      </w:pPr>
    </w:p>
    <w:p w:rsidR="00691D5C" w:rsidRPr="00830AC9" w:rsidRDefault="00691D5C" w:rsidP="00691D5C">
      <w:pPr>
        <w:jc w:val="both"/>
        <w:rPr>
          <w:rFonts w:ascii="Segoe UI" w:hAnsi="Segoe UI" w:cs="Segoe UI"/>
          <w:sz w:val="22"/>
          <w:szCs w:val="22"/>
        </w:rPr>
      </w:pPr>
      <w:r w:rsidRPr="00830AC9">
        <w:rPr>
          <w:rFonts w:ascii="Segoe UI" w:hAnsi="Segoe UI" w:cs="Segoe UI"/>
          <w:sz w:val="22"/>
          <w:szCs w:val="22"/>
        </w:rPr>
        <w:t>Prostorski in drugi akti, ki veljajo za lokacijo, kjer se bo izvedla investicija:</w:t>
      </w:r>
    </w:p>
    <w:p w:rsidR="00830AC9" w:rsidRPr="00830AC9" w:rsidRDefault="00830AC9" w:rsidP="00691D5C">
      <w:pPr>
        <w:jc w:val="both"/>
        <w:rPr>
          <w:rFonts w:ascii="Segoe UI" w:hAnsi="Segoe UI" w:cs="Segoe UI"/>
          <w:sz w:val="22"/>
          <w:szCs w:val="22"/>
        </w:rPr>
      </w:pPr>
    </w:p>
    <w:p w:rsidR="00691D5C" w:rsidRPr="00830AC9" w:rsidRDefault="00691D5C" w:rsidP="00691D5C">
      <w:pPr>
        <w:numPr>
          <w:ilvl w:val="0"/>
          <w:numId w:val="14"/>
        </w:numPr>
        <w:jc w:val="both"/>
        <w:rPr>
          <w:rFonts w:ascii="Segoe UI" w:hAnsi="Segoe UI" w:cs="Segoe UI"/>
          <w:sz w:val="22"/>
          <w:szCs w:val="22"/>
        </w:rPr>
      </w:pPr>
      <w:r w:rsidRPr="00830AC9">
        <w:rPr>
          <w:rFonts w:ascii="Segoe UI" w:hAnsi="Segoe UI" w:cs="Segoe UI"/>
          <w:sz w:val="22"/>
          <w:szCs w:val="22"/>
        </w:rPr>
        <w:t>Odlok o določitvi območja predkupne pravice na zemljiščih v občini Domžale (Uradni vestnik Občine Domžale, št. 8/2019)</w:t>
      </w:r>
    </w:p>
    <w:p w:rsidR="00691D5C" w:rsidRPr="00830AC9" w:rsidRDefault="00691D5C" w:rsidP="00691D5C">
      <w:pPr>
        <w:numPr>
          <w:ilvl w:val="0"/>
          <w:numId w:val="14"/>
        </w:numPr>
        <w:jc w:val="both"/>
        <w:rPr>
          <w:rFonts w:ascii="Segoe UI" w:hAnsi="Segoe UI" w:cs="Segoe UI"/>
          <w:sz w:val="22"/>
          <w:szCs w:val="22"/>
        </w:rPr>
      </w:pPr>
      <w:r w:rsidRPr="00830AC9">
        <w:rPr>
          <w:rFonts w:ascii="Segoe UI" w:hAnsi="Segoe UI" w:cs="Segoe UI"/>
          <w:sz w:val="22"/>
          <w:szCs w:val="22"/>
        </w:rPr>
        <w:t>Odlok o občinskem prostorskem načrtu Občine Domžale (Uradni vestnik Občine Domžale, 10/2018).</w:t>
      </w:r>
      <w:r w:rsidRPr="00830AC9">
        <w:rPr>
          <w:rFonts w:ascii="Segoe UI" w:hAnsi="Segoe UI" w:cs="Segoe UI"/>
          <w:sz w:val="22"/>
          <w:szCs w:val="22"/>
        </w:rPr>
        <w:tab/>
      </w:r>
    </w:p>
    <w:p w:rsidR="00691D5C" w:rsidRPr="00830AC9" w:rsidRDefault="00691D5C" w:rsidP="00691D5C">
      <w:pPr>
        <w:numPr>
          <w:ilvl w:val="0"/>
          <w:numId w:val="14"/>
        </w:numPr>
        <w:jc w:val="both"/>
        <w:rPr>
          <w:rFonts w:ascii="Segoe UI" w:hAnsi="Segoe UI" w:cs="Segoe UI"/>
          <w:sz w:val="22"/>
          <w:szCs w:val="22"/>
        </w:rPr>
      </w:pPr>
      <w:r w:rsidRPr="00830AC9">
        <w:rPr>
          <w:rFonts w:ascii="Segoe UI" w:hAnsi="Segoe UI" w:cs="Segoe UI"/>
          <w:sz w:val="22"/>
          <w:szCs w:val="22"/>
        </w:rPr>
        <w:t>Odlok o oskrbi s pitno vodo v Občini Domžale (uradni vestnik Občine Domžale 5/98);</w:t>
      </w:r>
    </w:p>
    <w:p w:rsidR="00691D5C" w:rsidRPr="00830AC9" w:rsidRDefault="00691D5C" w:rsidP="00691D5C">
      <w:pPr>
        <w:numPr>
          <w:ilvl w:val="0"/>
          <w:numId w:val="14"/>
        </w:numPr>
        <w:jc w:val="both"/>
        <w:rPr>
          <w:rFonts w:ascii="Segoe UI" w:hAnsi="Segoe UI" w:cs="Segoe UI"/>
          <w:sz w:val="22"/>
          <w:szCs w:val="22"/>
        </w:rPr>
      </w:pPr>
      <w:r w:rsidRPr="00830AC9">
        <w:rPr>
          <w:rFonts w:ascii="Segoe UI" w:hAnsi="Segoe UI" w:cs="Segoe UI"/>
          <w:sz w:val="22"/>
          <w:szCs w:val="22"/>
        </w:rPr>
        <w:t>Pravilnik o tehnični izvedbi in uporabi objektov in naprav javnih vodovodov (Uradni vestnik Občine Domžale 12/99);</w:t>
      </w:r>
    </w:p>
    <w:p w:rsidR="00691D5C" w:rsidRPr="00830AC9" w:rsidRDefault="00691D5C" w:rsidP="00691D5C">
      <w:pPr>
        <w:numPr>
          <w:ilvl w:val="0"/>
          <w:numId w:val="14"/>
        </w:numPr>
        <w:jc w:val="both"/>
        <w:rPr>
          <w:rFonts w:ascii="Segoe UI" w:hAnsi="Segoe UI" w:cs="Segoe UI"/>
          <w:sz w:val="22"/>
          <w:szCs w:val="22"/>
        </w:rPr>
      </w:pPr>
      <w:r w:rsidRPr="00830AC9">
        <w:rPr>
          <w:rFonts w:ascii="Segoe UI" w:hAnsi="Segoe UI" w:cs="Segoe UI"/>
          <w:sz w:val="22"/>
          <w:szCs w:val="22"/>
        </w:rPr>
        <w:t>Odlok o odvajanju komunalne in padavinske vode v Občini Domžale (Uradni vestnik Občine Domžale 6/98);</w:t>
      </w:r>
    </w:p>
    <w:p w:rsidR="00691D5C" w:rsidRPr="00830AC9" w:rsidRDefault="00691D5C" w:rsidP="00691D5C">
      <w:pPr>
        <w:numPr>
          <w:ilvl w:val="0"/>
          <w:numId w:val="14"/>
        </w:numPr>
        <w:jc w:val="both"/>
        <w:rPr>
          <w:rFonts w:ascii="Segoe UI" w:hAnsi="Segoe UI" w:cs="Segoe UI"/>
          <w:sz w:val="22"/>
          <w:szCs w:val="22"/>
        </w:rPr>
      </w:pPr>
      <w:r w:rsidRPr="00830AC9">
        <w:rPr>
          <w:rFonts w:ascii="Segoe UI" w:hAnsi="Segoe UI" w:cs="Segoe UI"/>
          <w:sz w:val="22"/>
          <w:szCs w:val="22"/>
        </w:rPr>
        <w:t>Pravilnik o tehnični izvedbi in uporabi objektov in naprav javne kanalizacije (Uradni vestnik Občine Domžale 12/99);</w:t>
      </w:r>
    </w:p>
    <w:p w:rsidR="00691D5C" w:rsidRPr="00830AC9" w:rsidRDefault="00691D5C" w:rsidP="00691D5C">
      <w:pPr>
        <w:numPr>
          <w:ilvl w:val="0"/>
          <w:numId w:val="14"/>
        </w:numPr>
        <w:jc w:val="both"/>
        <w:rPr>
          <w:rFonts w:ascii="Segoe UI" w:hAnsi="Segoe UI" w:cs="Segoe UI"/>
          <w:sz w:val="22"/>
          <w:szCs w:val="22"/>
        </w:rPr>
      </w:pPr>
      <w:r w:rsidRPr="00830AC9">
        <w:rPr>
          <w:rFonts w:ascii="Segoe UI" w:hAnsi="Segoe UI" w:cs="Segoe UI"/>
          <w:sz w:val="22"/>
          <w:szCs w:val="22"/>
        </w:rPr>
        <w:t>Pravilnik o tehnični izvedbi in uporabi objektov in naprav javnih vodovodov (Uradni vestnik Občine Domžale 12/99);</w:t>
      </w:r>
    </w:p>
    <w:p w:rsidR="00691D5C" w:rsidRPr="00830AC9" w:rsidRDefault="00691D5C" w:rsidP="00691D5C">
      <w:pPr>
        <w:numPr>
          <w:ilvl w:val="0"/>
          <w:numId w:val="14"/>
        </w:numPr>
        <w:jc w:val="both"/>
        <w:rPr>
          <w:rFonts w:ascii="Segoe UI" w:hAnsi="Segoe UI" w:cs="Segoe UI"/>
          <w:sz w:val="22"/>
          <w:szCs w:val="22"/>
        </w:rPr>
      </w:pPr>
      <w:r w:rsidRPr="00830AC9">
        <w:rPr>
          <w:rFonts w:ascii="Segoe UI" w:hAnsi="Segoe UI" w:cs="Segoe UI"/>
          <w:sz w:val="22"/>
          <w:szCs w:val="22"/>
        </w:rPr>
        <w:t>Pravilnik o zaščiti stavb pred delovanjem strele (Uradni list št, 28/09) in pripadajočo tehnično smernico TSG-N-003:2013.</w:t>
      </w:r>
    </w:p>
    <w:p w:rsidR="00374049" w:rsidRDefault="00374049" w:rsidP="00D078C0">
      <w:pPr>
        <w:ind w:left="720"/>
        <w:jc w:val="both"/>
        <w:rPr>
          <w:rFonts w:ascii="Segoe UI" w:hAnsi="Segoe UI" w:cs="Segoe UI"/>
          <w:sz w:val="22"/>
          <w:szCs w:val="22"/>
        </w:rPr>
      </w:pPr>
    </w:p>
    <w:p w:rsidR="00830AC9" w:rsidRPr="00830AC9" w:rsidRDefault="00830AC9" w:rsidP="00D078C0">
      <w:pPr>
        <w:ind w:left="720"/>
        <w:jc w:val="both"/>
        <w:rPr>
          <w:rFonts w:ascii="Segoe UI" w:hAnsi="Segoe UI" w:cs="Segoe UI"/>
          <w:sz w:val="22"/>
          <w:szCs w:val="22"/>
        </w:rPr>
      </w:pPr>
    </w:p>
    <w:p w:rsidR="00374049" w:rsidRPr="00830AC9" w:rsidRDefault="00374049" w:rsidP="00374049">
      <w:pPr>
        <w:pStyle w:val="Naslov2"/>
        <w:numPr>
          <w:ilvl w:val="1"/>
          <w:numId w:val="20"/>
        </w:numPr>
        <w:rPr>
          <w:rFonts w:ascii="Segoe UI" w:hAnsi="Segoe UI" w:cs="Segoe UI"/>
          <w:sz w:val="22"/>
          <w:szCs w:val="22"/>
        </w:rPr>
      </w:pPr>
      <w:r w:rsidRPr="00830AC9">
        <w:rPr>
          <w:rFonts w:ascii="Segoe UI" w:hAnsi="Segoe UI" w:cs="Segoe UI"/>
          <w:sz w:val="22"/>
          <w:szCs w:val="22"/>
        </w:rPr>
        <w:t xml:space="preserve"> </w:t>
      </w:r>
      <w:bookmarkStart w:id="2" w:name="_Toc495998196"/>
      <w:r w:rsidRPr="00830AC9">
        <w:rPr>
          <w:rFonts w:ascii="Segoe UI" w:hAnsi="Segoe UI" w:cs="Segoe UI"/>
          <w:sz w:val="22"/>
          <w:szCs w:val="22"/>
        </w:rPr>
        <w:t>OBSTOJEČE STANJE</w:t>
      </w:r>
      <w:bookmarkEnd w:id="2"/>
    </w:p>
    <w:p w:rsidR="00AA364D" w:rsidRPr="00830AC9" w:rsidRDefault="00AA364D" w:rsidP="00AA364D">
      <w:pPr>
        <w:jc w:val="both"/>
        <w:rPr>
          <w:rFonts w:ascii="Segoe UI" w:hAnsi="Segoe UI" w:cs="Segoe UI"/>
          <w:sz w:val="22"/>
          <w:szCs w:val="22"/>
        </w:rPr>
      </w:pPr>
    </w:p>
    <w:p w:rsidR="00060C40" w:rsidRPr="00830AC9" w:rsidRDefault="00060C40"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Zdravstveni dom Domžale zagotavlja osnovno zdravstveno varstvo na primarni ravni in storitve nekaterih specialističnih služb prebivalcem Občin Domžale, Lukovica, Mengeš, Moravče in Trzin, skupaj več kot 58.000 prebivalcem. Dejavnost zdravstvenega doma je javna zdravstvena služba, ki se izvaja po načelih javnega interesa pod posebnim javnopravnim režimom s ciljem zagotavljanja kakovostnih zdravstvenih storitev v zadostnem obsegu, predvsem prebivalcem z območja občin – ustanoviteljic.</w:t>
      </w:r>
    </w:p>
    <w:p w:rsidR="001F21F2" w:rsidRPr="00830AC9" w:rsidRDefault="001F21F2" w:rsidP="00644CA8">
      <w:pPr>
        <w:tabs>
          <w:tab w:val="left" w:pos="3686"/>
          <w:tab w:val="left" w:pos="3888"/>
        </w:tabs>
        <w:jc w:val="both"/>
        <w:rPr>
          <w:rFonts w:ascii="Segoe UI" w:hAnsi="Segoe UI" w:cs="Segoe UI"/>
          <w:sz w:val="22"/>
          <w:szCs w:val="22"/>
        </w:rPr>
      </w:pPr>
    </w:p>
    <w:p w:rsidR="00BB431D" w:rsidRPr="00830AC9" w:rsidRDefault="00BB431D"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Stavba Zdravstvenega doma Domžale je bila dokončno zgrajena v letu 1980 (trakt A leta 1965 in trakt B v letu 1976).</w:t>
      </w:r>
    </w:p>
    <w:p w:rsidR="00060C40" w:rsidRPr="00830AC9" w:rsidRDefault="00060C40" w:rsidP="00644CA8">
      <w:pPr>
        <w:tabs>
          <w:tab w:val="left" w:pos="3686"/>
          <w:tab w:val="left" w:pos="3888"/>
        </w:tabs>
        <w:jc w:val="both"/>
        <w:rPr>
          <w:rFonts w:ascii="Segoe UI" w:hAnsi="Segoe UI" w:cs="Segoe UI"/>
          <w:sz w:val="22"/>
          <w:szCs w:val="22"/>
        </w:rPr>
      </w:pPr>
    </w:p>
    <w:p w:rsidR="00060C40" w:rsidRPr="00830AC9" w:rsidRDefault="00060C40"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Objekt Zdravstvenega doma Domžale je polno zaseden. Zaradi širitve nekaterih programov skladno s spremenjenimi potrebami po zdravstvenih storitvah</w:t>
      </w:r>
      <w:r w:rsidR="00797BB9" w:rsidRPr="00830AC9">
        <w:rPr>
          <w:rFonts w:ascii="Segoe UI" w:hAnsi="Segoe UI" w:cs="Segoe UI"/>
          <w:sz w:val="22"/>
          <w:szCs w:val="22"/>
        </w:rPr>
        <w:t>,</w:t>
      </w:r>
      <w:r w:rsidRPr="00830AC9">
        <w:rPr>
          <w:rFonts w:ascii="Segoe UI" w:hAnsi="Segoe UI" w:cs="Segoe UI"/>
          <w:sz w:val="22"/>
          <w:szCs w:val="22"/>
        </w:rPr>
        <w:t xml:space="preserve"> </w:t>
      </w:r>
      <w:r w:rsidR="00AE659C" w:rsidRPr="00830AC9">
        <w:rPr>
          <w:rFonts w:ascii="Segoe UI" w:hAnsi="Segoe UI" w:cs="Segoe UI"/>
          <w:sz w:val="22"/>
          <w:szCs w:val="22"/>
        </w:rPr>
        <w:t>je</w:t>
      </w:r>
      <w:r w:rsidRPr="00830AC9">
        <w:rPr>
          <w:rFonts w:ascii="Segoe UI" w:hAnsi="Segoe UI" w:cs="Segoe UI"/>
          <w:sz w:val="22"/>
          <w:szCs w:val="22"/>
        </w:rPr>
        <w:t xml:space="preserve"> potrebno kratkoročno sprejeti številne ukrepe za povečanje kapacitet zdravstvenega doma in </w:t>
      </w:r>
      <w:r w:rsidR="00797BB9" w:rsidRPr="00830AC9">
        <w:rPr>
          <w:rFonts w:ascii="Segoe UI" w:hAnsi="Segoe UI" w:cs="Segoe UI"/>
          <w:sz w:val="22"/>
          <w:szCs w:val="22"/>
        </w:rPr>
        <w:t xml:space="preserve">za </w:t>
      </w:r>
      <w:r w:rsidRPr="00830AC9">
        <w:rPr>
          <w:rFonts w:ascii="Segoe UI" w:hAnsi="Segoe UI" w:cs="Segoe UI"/>
          <w:sz w:val="22"/>
          <w:szCs w:val="22"/>
        </w:rPr>
        <w:t>zagotovit</w:t>
      </w:r>
      <w:r w:rsidR="00797BB9" w:rsidRPr="00830AC9">
        <w:rPr>
          <w:rFonts w:ascii="Segoe UI" w:hAnsi="Segoe UI" w:cs="Segoe UI"/>
          <w:sz w:val="22"/>
          <w:szCs w:val="22"/>
        </w:rPr>
        <w:t>e</w:t>
      </w:r>
      <w:r w:rsidRPr="00830AC9">
        <w:rPr>
          <w:rFonts w:ascii="Segoe UI" w:hAnsi="Segoe UI" w:cs="Segoe UI"/>
          <w:sz w:val="22"/>
          <w:szCs w:val="22"/>
        </w:rPr>
        <w:t>v ustreznih delovnih pogojev.</w:t>
      </w:r>
      <w:r w:rsidR="00406F26" w:rsidRPr="00830AC9">
        <w:rPr>
          <w:rFonts w:ascii="Segoe UI" w:hAnsi="Segoe UI" w:cs="Segoe UI"/>
          <w:sz w:val="22"/>
          <w:szCs w:val="22"/>
        </w:rPr>
        <w:t xml:space="preserve"> Potrebne so širitve na področju družinskih, pediatričnih, ginekoloških in specialističnih ambulant, urgentne in reševalne službe, diagnostičnih enot in prostorov za preventivne dejavnosti.</w:t>
      </w:r>
    </w:p>
    <w:p w:rsidR="00060C40" w:rsidRPr="00830AC9" w:rsidRDefault="00060C40" w:rsidP="00644CA8">
      <w:pPr>
        <w:tabs>
          <w:tab w:val="left" w:pos="3686"/>
          <w:tab w:val="left" w:pos="3888"/>
        </w:tabs>
        <w:jc w:val="both"/>
        <w:rPr>
          <w:rFonts w:ascii="Segoe UI" w:hAnsi="Segoe UI" w:cs="Segoe UI"/>
          <w:sz w:val="22"/>
          <w:szCs w:val="22"/>
        </w:rPr>
      </w:pPr>
    </w:p>
    <w:p w:rsidR="00060C40" w:rsidRPr="00830AC9" w:rsidRDefault="00060C40"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Za pregledno ureditev celotne dokumentacije ter arhiva, bi bilo nujno potrebno pridobiti dodatne prostore tudi za arhiv in kartotečne omare. Razlog za to je v povečanju medicinske in ostale / druge dokumentacije.</w:t>
      </w:r>
    </w:p>
    <w:p w:rsidR="000E2EDA" w:rsidRPr="00830AC9" w:rsidRDefault="000E2EDA" w:rsidP="00644CA8">
      <w:pPr>
        <w:tabs>
          <w:tab w:val="left" w:pos="3686"/>
          <w:tab w:val="left" w:pos="3888"/>
        </w:tabs>
        <w:jc w:val="both"/>
        <w:rPr>
          <w:rFonts w:ascii="Segoe UI" w:hAnsi="Segoe UI" w:cs="Segoe UI"/>
          <w:sz w:val="22"/>
          <w:szCs w:val="22"/>
        </w:rPr>
      </w:pPr>
    </w:p>
    <w:p w:rsidR="00060C40" w:rsidRPr="00830AC9" w:rsidRDefault="00060C40"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V letu 2015 je bil sprejet Pravilnik o službi nujne medicinske pomoči (Uradni list RS, št. 81/15 in 93/15 – </w:t>
      </w:r>
      <w:proofErr w:type="spellStart"/>
      <w:r w:rsidRPr="00830AC9">
        <w:rPr>
          <w:rFonts w:ascii="Segoe UI" w:hAnsi="Segoe UI" w:cs="Segoe UI"/>
          <w:sz w:val="22"/>
          <w:szCs w:val="22"/>
        </w:rPr>
        <w:t>popr</w:t>
      </w:r>
      <w:proofErr w:type="spellEnd"/>
      <w:r w:rsidRPr="00830AC9">
        <w:rPr>
          <w:rFonts w:ascii="Segoe UI" w:hAnsi="Segoe UI" w:cs="Segoe UI"/>
          <w:sz w:val="22"/>
          <w:szCs w:val="22"/>
        </w:rPr>
        <w:t>.), ki opredeljuje organizacijo in način dela nujne medicinske pomoči v ZD s spremembami v kadrovski sestavi ekip, prostorih in opremi. Na podlagi sprejetega Pravilnika bo ZD Domžale z izvedbo investicije pozitivno vplival na izboljšanje oskrbe nujne medicinske pomoči za bolnike na območju, ki ga pokriva ZD Domžale oz. enota nujne medicinske pomoči. V urgentni ambulanti se pregleda okrog 16.000 - 18.000 pacientov letno.</w:t>
      </w:r>
    </w:p>
    <w:p w:rsidR="00060C40" w:rsidRPr="00830AC9" w:rsidRDefault="00060C40"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Poleg uvedbe novih splošnih in referenčnih ambulant, se bo v sklopu projekta posodobila urgenca oz. urgentni blok, ki vključuje službo neprekinjene nujne medicinske pomoči</w:t>
      </w:r>
      <w:r w:rsidR="004214D3" w:rsidRPr="00830AC9">
        <w:rPr>
          <w:rFonts w:ascii="Segoe UI" w:hAnsi="Segoe UI" w:cs="Segoe UI"/>
          <w:sz w:val="22"/>
          <w:szCs w:val="22"/>
        </w:rPr>
        <w:t xml:space="preserve"> in reševalno postajo</w:t>
      </w:r>
      <w:r w:rsidRPr="00830AC9">
        <w:rPr>
          <w:rFonts w:ascii="Segoe UI" w:hAnsi="Segoe UI" w:cs="Segoe UI"/>
          <w:sz w:val="22"/>
          <w:szCs w:val="22"/>
        </w:rPr>
        <w:t xml:space="preserve">. </w:t>
      </w:r>
    </w:p>
    <w:p w:rsidR="008C7E57" w:rsidRDefault="008C7E57" w:rsidP="00644CA8">
      <w:pPr>
        <w:tabs>
          <w:tab w:val="left" w:pos="3686"/>
          <w:tab w:val="left" w:pos="3888"/>
        </w:tabs>
        <w:jc w:val="both"/>
        <w:rPr>
          <w:rFonts w:ascii="Segoe UI" w:hAnsi="Segoe UI" w:cs="Segoe UI"/>
          <w:sz w:val="22"/>
          <w:szCs w:val="22"/>
        </w:rPr>
      </w:pPr>
    </w:p>
    <w:p w:rsidR="00830AC9" w:rsidRDefault="00830AC9" w:rsidP="00644CA8">
      <w:pPr>
        <w:tabs>
          <w:tab w:val="left" w:pos="3686"/>
          <w:tab w:val="left" w:pos="3888"/>
        </w:tabs>
        <w:jc w:val="both"/>
        <w:rPr>
          <w:rFonts w:ascii="Segoe UI" w:hAnsi="Segoe UI" w:cs="Segoe UI"/>
          <w:sz w:val="22"/>
          <w:szCs w:val="22"/>
        </w:rPr>
      </w:pPr>
    </w:p>
    <w:p w:rsidR="00830AC9" w:rsidRDefault="00830AC9" w:rsidP="00644CA8">
      <w:pPr>
        <w:tabs>
          <w:tab w:val="left" w:pos="3686"/>
          <w:tab w:val="left" w:pos="3888"/>
        </w:tabs>
        <w:jc w:val="both"/>
        <w:rPr>
          <w:rFonts w:ascii="Segoe UI" w:hAnsi="Segoe UI" w:cs="Segoe UI"/>
          <w:sz w:val="22"/>
          <w:szCs w:val="22"/>
        </w:rPr>
      </w:pPr>
    </w:p>
    <w:p w:rsidR="00830AC9" w:rsidRPr="00830AC9" w:rsidRDefault="00830AC9" w:rsidP="00644CA8">
      <w:pPr>
        <w:tabs>
          <w:tab w:val="left" w:pos="3686"/>
          <w:tab w:val="left" w:pos="3888"/>
        </w:tabs>
        <w:jc w:val="both"/>
        <w:rPr>
          <w:rFonts w:ascii="Segoe UI" w:hAnsi="Segoe UI" w:cs="Segoe UI"/>
          <w:sz w:val="22"/>
          <w:szCs w:val="22"/>
        </w:rPr>
      </w:pPr>
    </w:p>
    <w:p w:rsidR="00374049" w:rsidRPr="00830AC9" w:rsidRDefault="00374049" w:rsidP="00374049">
      <w:pPr>
        <w:pStyle w:val="Naslov1"/>
        <w:numPr>
          <w:ilvl w:val="0"/>
          <w:numId w:val="20"/>
        </w:numPr>
        <w:spacing w:before="0" w:after="0"/>
        <w:rPr>
          <w:rFonts w:ascii="Segoe UI" w:hAnsi="Segoe UI" w:cs="Segoe UI"/>
          <w:sz w:val="22"/>
          <w:szCs w:val="22"/>
        </w:rPr>
      </w:pPr>
      <w:bookmarkStart w:id="3" w:name="_Toc495998203"/>
      <w:r w:rsidRPr="00830AC9">
        <w:rPr>
          <w:rFonts w:ascii="Segoe UI" w:hAnsi="Segoe UI" w:cs="Segoe UI"/>
          <w:sz w:val="22"/>
          <w:szCs w:val="22"/>
        </w:rPr>
        <w:t>PREDVIDENO STANJE</w:t>
      </w:r>
      <w:bookmarkEnd w:id="3"/>
      <w:r w:rsidRPr="00830AC9">
        <w:rPr>
          <w:rFonts w:ascii="Segoe UI" w:hAnsi="Segoe UI" w:cs="Segoe UI"/>
          <w:sz w:val="22"/>
          <w:szCs w:val="22"/>
        </w:rPr>
        <w:t xml:space="preserve"> </w:t>
      </w:r>
    </w:p>
    <w:p w:rsidR="000E633E" w:rsidRPr="00830AC9" w:rsidRDefault="000E633E" w:rsidP="000E633E">
      <w:pPr>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b/>
          <w:sz w:val="22"/>
          <w:szCs w:val="22"/>
        </w:rPr>
      </w:pPr>
      <w:r w:rsidRPr="00830AC9">
        <w:rPr>
          <w:rFonts w:ascii="Segoe UI" w:hAnsi="Segoe UI" w:cs="Segoe UI"/>
          <w:b/>
          <w:sz w:val="22"/>
          <w:szCs w:val="22"/>
        </w:rPr>
        <w:t>ARHITEKTURNA ZASNOVA</w:t>
      </w:r>
    </w:p>
    <w:p w:rsidR="00F1420E" w:rsidRPr="00830AC9" w:rsidRDefault="00F1420E" w:rsidP="00644CA8">
      <w:pPr>
        <w:tabs>
          <w:tab w:val="left" w:pos="3686"/>
          <w:tab w:val="left" w:pos="3888"/>
        </w:tabs>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Nov objekt zdravstvenega doma je lociran na ju</w:t>
      </w:r>
      <w:r w:rsidRPr="00830AC9">
        <w:rPr>
          <w:rFonts w:ascii="Segoe UI" w:hAnsi="Segoe UI" w:cs="Segoe UI" w:hint="eastAsia"/>
          <w:sz w:val="22"/>
          <w:szCs w:val="22"/>
        </w:rPr>
        <w:t>ž</w:t>
      </w:r>
      <w:r w:rsidRPr="00830AC9">
        <w:rPr>
          <w:rFonts w:ascii="Segoe UI" w:hAnsi="Segoe UI" w:cs="Segoe UI"/>
          <w:sz w:val="22"/>
          <w:szCs w:val="22"/>
        </w:rPr>
        <w:t>ni strani obstoje</w:t>
      </w:r>
      <w:r w:rsidRPr="00830AC9">
        <w:rPr>
          <w:rFonts w:ascii="Segoe UI" w:hAnsi="Segoe UI" w:cs="Segoe UI" w:hint="eastAsia"/>
          <w:sz w:val="22"/>
          <w:szCs w:val="22"/>
        </w:rPr>
        <w:t>č</w:t>
      </w:r>
      <w:r w:rsidRPr="00830AC9">
        <w:rPr>
          <w:rFonts w:ascii="Segoe UI" w:hAnsi="Segoe UI" w:cs="Segoe UI"/>
          <w:sz w:val="22"/>
          <w:szCs w:val="22"/>
        </w:rPr>
        <w:t>ega, odmaknjen 15.50m.</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Objekt obsega nizko pritli</w:t>
      </w:r>
      <w:r w:rsidRPr="00830AC9">
        <w:rPr>
          <w:rFonts w:ascii="Segoe UI" w:hAnsi="Segoe UI" w:cs="Segoe UI" w:hint="eastAsia"/>
          <w:sz w:val="22"/>
          <w:szCs w:val="22"/>
        </w:rPr>
        <w:t>č</w:t>
      </w:r>
      <w:r w:rsidRPr="00830AC9">
        <w:rPr>
          <w:rFonts w:ascii="Segoe UI" w:hAnsi="Segoe UI" w:cs="Segoe UI"/>
          <w:sz w:val="22"/>
          <w:szCs w:val="22"/>
        </w:rPr>
        <w:t>je dostopno s spodnjega nivoja, visoko pritli</w:t>
      </w:r>
      <w:r w:rsidRPr="00830AC9">
        <w:rPr>
          <w:rFonts w:ascii="Segoe UI" w:hAnsi="Segoe UI" w:cs="Segoe UI" w:hint="eastAsia"/>
          <w:sz w:val="22"/>
          <w:szCs w:val="22"/>
        </w:rPr>
        <w:t>č</w:t>
      </w:r>
      <w:r w:rsidRPr="00830AC9">
        <w:rPr>
          <w:rFonts w:ascii="Segoe UI" w:hAnsi="Segoe UI" w:cs="Segoe UI"/>
          <w:sz w:val="22"/>
          <w:szCs w:val="22"/>
        </w:rPr>
        <w:t>je dostopno z zgornjega nivoja</w:t>
      </w:r>
      <w:r w:rsidR="001F21F2" w:rsidRPr="00830AC9">
        <w:rPr>
          <w:rFonts w:ascii="Segoe UI" w:hAnsi="Segoe UI" w:cs="Segoe UI"/>
          <w:sz w:val="22"/>
          <w:szCs w:val="22"/>
        </w:rPr>
        <w:t xml:space="preserve"> </w:t>
      </w:r>
      <w:r w:rsidRPr="00830AC9">
        <w:rPr>
          <w:rFonts w:ascii="Segoe UI" w:hAnsi="Segoe UI" w:cs="Segoe UI"/>
          <w:sz w:val="22"/>
          <w:szCs w:val="22"/>
        </w:rPr>
        <w:t>ter nadstropje in 2 kleti, namenjene gara</w:t>
      </w:r>
      <w:r w:rsidRPr="00830AC9">
        <w:rPr>
          <w:rFonts w:ascii="Segoe UI" w:hAnsi="Segoe UI" w:cs="Segoe UI" w:hint="eastAsia"/>
          <w:sz w:val="22"/>
          <w:szCs w:val="22"/>
        </w:rPr>
        <w:t>ž</w:t>
      </w:r>
      <w:r w:rsidRPr="00830AC9">
        <w:rPr>
          <w:rFonts w:ascii="Segoe UI" w:hAnsi="Segoe UI" w:cs="Segoe UI"/>
          <w:sz w:val="22"/>
          <w:szCs w:val="22"/>
        </w:rPr>
        <w:t>am in tehni</w:t>
      </w:r>
      <w:r w:rsidRPr="00830AC9">
        <w:rPr>
          <w:rFonts w:ascii="Segoe UI" w:hAnsi="Segoe UI" w:cs="Segoe UI" w:hint="eastAsia"/>
          <w:sz w:val="22"/>
          <w:szCs w:val="22"/>
        </w:rPr>
        <w:t>č</w:t>
      </w:r>
      <w:r w:rsidRPr="00830AC9">
        <w:rPr>
          <w:rFonts w:ascii="Segoe UI" w:hAnsi="Segoe UI" w:cs="Segoe UI"/>
          <w:sz w:val="22"/>
          <w:szCs w:val="22"/>
        </w:rPr>
        <w:t>nim prostorom. Zunanja ureditev se nivojski</w:t>
      </w:r>
      <w:r w:rsidR="00644CA8" w:rsidRPr="00830AC9">
        <w:rPr>
          <w:rFonts w:ascii="Segoe UI" w:hAnsi="Segoe UI" w:cs="Segoe UI"/>
          <w:sz w:val="22"/>
          <w:szCs w:val="22"/>
        </w:rPr>
        <w:t xml:space="preserve"> </w:t>
      </w:r>
      <w:r w:rsidRPr="00830AC9">
        <w:rPr>
          <w:rFonts w:ascii="Segoe UI" w:hAnsi="Segoe UI" w:cs="Segoe UI"/>
          <w:sz w:val="22"/>
          <w:szCs w:val="22"/>
        </w:rPr>
        <w:t>razliki prilagaja s klan</w:t>
      </w:r>
      <w:r w:rsidRPr="00830AC9">
        <w:rPr>
          <w:rFonts w:ascii="Segoe UI" w:hAnsi="Segoe UI" w:cs="Segoe UI" w:hint="eastAsia"/>
          <w:sz w:val="22"/>
          <w:szCs w:val="22"/>
        </w:rPr>
        <w:t>č</w:t>
      </w:r>
      <w:r w:rsidRPr="00830AC9">
        <w:rPr>
          <w:rFonts w:ascii="Segoe UI" w:hAnsi="Segoe UI" w:cs="Segoe UI"/>
          <w:sz w:val="22"/>
          <w:szCs w:val="22"/>
        </w:rPr>
        <w:t>inami, stopnicami ter hortikulturno urejenimi zelenicami.</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Obiskovalci in bolniki prispejo do preddverja v  vmesnem povezovalnem hodniku, ki povezuje stari</w:t>
      </w:r>
      <w:r w:rsidR="00644CA8" w:rsidRPr="00830AC9">
        <w:rPr>
          <w:rFonts w:ascii="Segoe UI" w:hAnsi="Segoe UI" w:cs="Segoe UI"/>
          <w:sz w:val="22"/>
          <w:szCs w:val="22"/>
        </w:rPr>
        <w:t xml:space="preserve"> </w:t>
      </w:r>
      <w:r w:rsidRPr="00830AC9">
        <w:rPr>
          <w:rFonts w:ascii="Segoe UI" w:hAnsi="Segoe UI" w:cs="Segoe UI"/>
          <w:sz w:val="22"/>
          <w:szCs w:val="22"/>
        </w:rPr>
        <w:t xml:space="preserve">in novi zdravstveni dom. Povezovalni hodnik je zastekljen in </w:t>
      </w:r>
      <w:r w:rsidRPr="00830AC9">
        <w:rPr>
          <w:rFonts w:ascii="Segoe UI" w:hAnsi="Segoe UI" w:cs="Segoe UI" w:hint="eastAsia"/>
          <w:sz w:val="22"/>
          <w:szCs w:val="22"/>
        </w:rPr>
        <w:t>ž</w:t>
      </w:r>
      <w:r w:rsidRPr="00830AC9">
        <w:rPr>
          <w:rFonts w:ascii="Segoe UI" w:hAnsi="Segoe UI" w:cs="Segoe UI"/>
          <w:sz w:val="22"/>
          <w:szCs w:val="22"/>
        </w:rPr>
        <w:t>e navzven ka</w:t>
      </w:r>
      <w:r w:rsidRPr="00830AC9">
        <w:rPr>
          <w:rFonts w:ascii="Segoe UI" w:hAnsi="Segoe UI" w:cs="Segoe UI" w:hint="eastAsia"/>
          <w:sz w:val="22"/>
          <w:szCs w:val="22"/>
        </w:rPr>
        <w:t>ž</w:t>
      </w:r>
      <w:r w:rsidRPr="00830AC9">
        <w:rPr>
          <w:rFonts w:ascii="Segoe UI" w:hAnsi="Segoe UI" w:cs="Segoe UI"/>
          <w:sz w:val="22"/>
          <w:szCs w:val="22"/>
        </w:rPr>
        <w:t>e svojo namembnost</w:t>
      </w:r>
      <w:r w:rsidR="00644CA8" w:rsidRPr="00830AC9">
        <w:rPr>
          <w:rFonts w:ascii="Segoe UI" w:hAnsi="Segoe UI" w:cs="Segoe UI"/>
          <w:sz w:val="22"/>
          <w:szCs w:val="22"/>
        </w:rPr>
        <w:t xml:space="preserve"> </w:t>
      </w:r>
      <w:r w:rsidRPr="00830AC9">
        <w:rPr>
          <w:rFonts w:ascii="Segoe UI" w:hAnsi="Segoe UI" w:cs="Segoe UI"/>
          <w:sz w:val="22"/>
          <w:szCs w:val="22"/>
        </w:rPr>
        <w:t>ter poudarja glavni vhod. Osrednji sprejem v povezovalnem traktu, prevzema porazdelitev</w:t>
      </w:r>
      <w:r w:rsidR="00644CA8" w:rsidRPr="00830AC9">
        <w:rPr>
          <w:rFonts w:ascii="Segoe UI" w:hAnsi="Segoe UI" w:cs="Segoe UI"/>
          <w:sz w:val="22"/>
          <w:szCs w:val="22"/>
        </w:rPr>
        <w:t xml:space="preserve"> </w:t>
      </w:r>
      <w:r w:rsidRPr="00830AC9">
        <w:rPr>
          <w:rFonts w:ascii="Segoe UI" w:hAnsi="Segoe UI" w:cs="Segoe UI"/>
          <w:sz w:val="22"/>
          <w:szCs w:val="22"/>
        </w:rPr>
        <w:t>pretoka ljudi v obstoje</w:t>
      </w:r>
      <w:r w:rsidRPr="00830AC9">
        <w:rPr>
          <w:rFonts w:ascii="Segoe UI" w:hAnsi="Segoe UI" w:cs="Segoe UI" w:hint="eastAsia"/>
          <w:sz w:val="22"/>
          <w:szCs w:val="22"/>
        </w:rPr>
        <w:t>č</w:t>
      </w:r>
      <w:r w:rsidRPr="00830AC9">
        <w:rPr>
          <w:rFonts w:ascii="Segoe UI" w:hAnsi="Segoe UI" w:cs="Segoe UI"/>
          <w:sz w:val="22"/>
          <w:szCs w:val="22"/>
        </w:rPr>
        <w:t>i zdravstveni dom ali v novi del. Jasno strukturiran dostop in zeleni zunanji</w:t>
      </w:r>
      <w:r w:rsidR="00644CA8" w:rsidRPr="00830AC9">
        <w:rPr>
          <w:rFonts w:ascii="Segoe UI" w:hAnsi="Segoe UI" w:cs="Segoe UI"/>
          <w:sz w:val="22"/>
          <w:szCs w:val="22"/>
        </w:rPr>
        <w:t xml:space="preserve"> </w:t>
      </w:r>
      <w:r w:rsidRPr="00830AC9">
        <w:rPr>
          <w:rFonts w:ascii="Segoe UI" w:hAnsi="Segoe UI" w:cs="Segoe UI"/>
          <w:sz w:val="22"/>
          <w:szCs w:val="22"/>
        </w:rPr>
        <w:t>ambienti omogo</w:t>
      </w:r>
      <w:r w:rsidRPr="00830AC9">
        <w:rPr>
          <w:rFonts w:ascii="Segoe UI" w:hAnsi="Segoe UI" w:cs="Segoe UI" w:hint="eastAsia"/>
          <w:sz w:val="22"/>
          <w:szCs w:val="22"/>
        </w:rPr>
        <w:t>č</w:t>
      </w:r>
      <w:r w:rsidRPr="00830AC9">
        <w:rPr>
          <w:rFonts w:ascii="Segoe UI" w:hAnsi="Segoe UI" w:cs="Segoe UI"/>
          <w:sz w:val="22"/>
          <w:szCs w:val="22"/>
        </w:rPr>
        <w:t>ajo enostavno orientacijo v prostoru ter lo</w:t>
      </w:r>
      <w:r w:rsidRPr="00830AC9">
        <w:rPr>
          <w:rFonts w:ascii="Segoe UI" w:hAnsi="Segoe UI" w:cs="Segoe UI" w:hint="eastAsia"/>
          <w:sz w:val="22"/>
          <w:szCs w:val="22"/>
        </w:rPr>
        <w:t>č</w:t>
      </w:r>
      <w:r w:rsidRPr="00830AC9">
        <w:rPr>
          <w:rFonts w:ascii="Segoe UI" w:hAnsi="Segoe UI" w:cs="Segoe UI"/>
          <w:sz w:val="22"/>
          <w:szCs w:val="22"/>
        </w:rPr>
        <w:t>itev obmo</w:t>
      </w:r>
      <w:r w:rsidRPr="00830AC9">
        <w:rPr>
          <w:rFonts w:ascii="Segoe UI" w:hAnsi="Segoe UI" w:cs="Segoe UI" w:hint="eastAsia"/>
          <w:sz w:val="22"/>
          <w:szCs w:val="22"/>
        </w:rPr>
        <w:t>č</w:t>
      </w:r>
      <w:r w:rsidRPr="00830AC9">
        <w:rPr>
          <w:rFonts w:ascii="Segoe UI" w:hAnsi="Segoe UI" w:cs="Segoe UI"/>
          <w:sz w:val="22"/>
          <w:szCs w:val="22"/>
        </w:rPr>
        <w:t>ij.</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V povezovalnem delu je lociran stekleni kubus namenjen sprejemnici. Obiskovalci, ki prihajajo v</w:t>
      </w:r>
      <w:r w:rsidR="00644CA8" w:rsidRPr="00830AC9">
        <w:rPr>
          <w:rFonts w:ascii="Segoe UI" w:hAnsi="Segoe UI" w:cs="Segoe UI"/>
          <w:sz w:val="22"/>
          <w:szCs w:val="22"/>
        </w:rPr>
        <w:t xml:space="preserve"> </w:t>
      </w:r>
      <w:r w:rsidRPr="00830AC9">
        <w:rPr>
          <w:rFonts w:ascii="Segoe UI" w:hAnsi="Segoe UI" w:cs="Segoe UI"/>
          <w:sz w:val="22"/>
          <w:szCs w:val="22"/>
        </w:rPr>
        <w:t>nov zdravstveni dom, takoj prejmejo potrebne informacije ali pa so napoteni v ambulanto</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oziroma nadaljujejo pot preko osrednjega neposredno povezanega stopni</w:t>
      </w:r>
      <w:r w:rsidRPr="00830AC9">
        <w:rPr>
          <w:rFonts w:ascii="Segoe UI" w:hAnsi="Segoe UI" w:cs="Segoe UI" w:hint="eastAsia"/>
          <w:sz w:val="22"/>
          <w:szCs w:val="22"/>
        </w:rPr>
        <w:t>šč</w:t>
      </w:r>
      <w:r w:rsidRPr="00830AC9">
        <w:rPr>
          <w:rFonts w:ascii="Segoe UI" w:hAnsi="Segoe UI" w:cs="Segoe UI"/>
          <w:sz w:val="22"/>
          <w:szCs w:val="22"/>
        </w:rPr>
        <w:t>a z dvigalom.</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Zasnova novega zdravstvenega doma omogo</w:t>
      </w:r>
      <w:r w:rsidRPr="00830AC9">
        <w:rPr>
          <w:rFonts w:ascii="Segoe UI" w:hAnsi="Segoe UI" w:cs="Segoe UI" w:hint="eastAsia"/>
          <w:sz w:val="22"/>
          <w:szCs w:val="22"/>
        </w:rPr>
        <w:t>č</w:t>
      </w:r>
      <w:r w:rsidRPr="00830AC9">
        <w:rPr>
          <w:rFonts w:ascii="Segoe UI" w:hAnsi="Segoe UI" w:cs="Segoe UI"/>
          <w:sz w:val="22"/>
          <w:szCs w:val="22"/>
        </w:rPr>
        <w:t>a prostorsko povezavo z notranjima osvetljenima</w:t>
      </w:r>
      <w:r w:rsidR="00644CA8" w:rsidRPr="00830AC9">
        <w:rPr>
          <w:rFonts w:ascii="Segoe UI" w:hAnsi="Segoe UI" w:cs="Segoe UI"/>
          <w:sz w:val="22"/>
          <w:szCs w:val="22"/>
        </w:rPr>
        <w:t xml:space="preserve"> </w:t>
      </w:r>
      <w:r w:rsidRPr="00830AC9">
        <w:rPr>
          <w:rFonts w:ascii="Segoe UI" w:hAnsi="Segoe UI" w:cs="Segoe UI"/>
          <w:sz w:val="22"/>
          <w:szCs w:val="22"/>
        </w:rPr>
        <w:t xml:space="preserve">atrijema, kar daje kvaliteto notranjim prostorom, predvsem </w:t>
      </w:r>
      <w:r w:rsidRPr="00830AC9">
        <w:rPr>
          <w:rFonts w:ascii="Segoe UI" w:hAnsi="Segoe UI" w:cs="Segoe UI" w:hint="eastAsia"/>
          <w:sz w:val="22"/>
          <w:szCs w:val="22"/>
        </w:rPr>
        <w:t>č</w:t>
      </w:r>
      <w:r w:rsidRPr="00830AC9">
        <w:rPr>
          <w:rFonts w:ascii="Segoe UI" w:hAnsi="Segoe UI" w:cs="Segoe UI"/>
          <w:sz w:val="22"/>
          <w:szCs w:val="22"/>
        </w:rPr>
        <w:t>akalnicam s pomirjajo</w:t>
      </w:r>
      <w:r w:rsidRPr="00830AC9">
        <w:rPr>
          <w:rFonts w:ascii="Segoe UI" w:hAnsi="Segoe UI" w:cs="Segoe UI" w:hint="eastAsia"/>
          <w:sz w:val="22"/>
          <w:szCs w:val="22"/>
        </w:rPr>
        <w:t>č</w:t>
      </w:r>
      <w:r w:rsidRPr="00830AC9">
        <w:rPr>
          <w:rFonts w:ascii="Segoe UI" w:hAnsi="Segoe UI" w:cs="Segoe UI"/>
          <w:sz w:val="22"/>
          <w:szCs w:val="22"/>
        </w:rPr>
        <w:t>o zasnovano</w:t>
      </w:r>
      <w:r w:rsidR="00644CA8" w:rsidRPr="00830AC9">
        <w:rPr>
          <w:rFonts w:ascii="Segoe UI" w:hAnsi="Segoe UI" w:cs="Segoe UI"/>
          <w:sz w:val="22"/>
          <w:szCs w:val="22"/>
        </w:rPr>
        <w:t xml:space="preserve"> </w:t>
      </w:r>
      <w:r w:rsidRPr="00830AC9">
        <w:rPr>
          <w:rFonts w:ascii="Segoe UI" w:hAnsi="Segoe UI" w:cs="Segoe UI"/>
          <w:sz w:val="22"/>
          <w:szCs w:val="22"/>
        </w:rPr>
        <w:t>zunan</w:t>
      </w:r>
      <w:r w:rsidR="00F1420E" w:rsidRPr="00830AC9">
        <w:rPr>
          <w:rFonts w:ascii="Segoe UI" w:hAnsi="Segoe UI" w:cs="Segoe UI"/>
          <w:sz w:val="22"/>
          <w:szCs w:val="22"/>
        </w:rPr>
        <w:t>j</w:t>
      </w:r>
      <w:r w:rsidRPr="00830AC9">
        <w:rPr>
          <w:rFonts w:ascii="Segoe UI" w:hAnsi="Segoe UI" w:cs="Segoe UI"/>
          <w:sz w:val="22"/>
          <w:szCs w:val="22"/>
        </w:rPr>
        <w:t>o zasaditvijo v atrijih. Atrija segata do stropa nizkega pritli</w:t>
      </w:r>
      <w:r w:rsidRPr="00830AC9">
        <w:rPr>
          <w:rFonts w:ascii="Segoe UI" w:hAnsi="Segoe UI" w:cs="Segoe UI" w:hint="eastAsia"/>
          <w:sz w:val="22"/>
          <w:szCs w:val="22"/>
        </w:rPr>
        <w:t>č</w:t>
      </w:r>
      <w:r w:rsidRPr="00830AC9">
        <w:rPr>
          <w:rFonts w:ascii="Segoe UI" w:hAnsi="Segoe UI" w:cs="Segoe UI"/>
          <w:sz w:val="22"/>
          <w:szCs w:val="22"/>
        </w:rPr>
        <w:t>ja, kar arhitektura izkoristi za</w:t>
      </w:r>
      <w:r w:rsidR="00644CA8" w:rsidRPr="00830AC9">
        <w:rPr>
          <w:rFonts w:ascii="Segoe UI" w:hAnsi="Segoe UI" w:cs="Segoe UI"/>
          <w:sz w:val="22"/>
          <w:szCs w:val="22"/>
        </w:rPr>
        <w:t xml:space="preserve"> </w:t>
      </w:r>
      <w:r w:rsidRPr="00830AC9">
        <w:rPr>
          <w:rFonts w:ascii="Segoe UI" w:hAnsi="Segoe UI" w:cs="Segoe UI"/>
          <w:sz w:val="22"/>
          <w:szCs w:val="22"/>
        </w:rPr>
        <w:t>osvetlitev tudi nizkega pritli</w:t>
      </w:r>
      <w:r w:rsidRPr="00830AC9">
        <w:rPr>
          <w:rFonts w:ascii="Segoe UI" w:hAnsi="Segoe UI" w:cs="Segoe UI" w:hint="eastAsia"/>
          <w:sz w:val="22"/>
          <w:szCs w:val="22"/>
        </w:rPr>
        <w:t>č</w:t>
      </w:r>
      <w:r w:rsidRPr="00830AC9">
        <w:rPr>
          <w:rFonts w:ascii="Segoe UI" w:hAnsi="Segoe UI" w:cs="Segoe UI"/>
          <w:sz w:val="22"/>
          <w:szCs w:val="22"/>
        </w:rPr>
        <w:t>ja, preko razli</w:t>
      </w:r>
      <w:r w:rsidRPr="00830AC9">
        <w:rPr>
          <w:rFonts w:ascii="Segoe UI" w:hAnsi="Segoe UI" w:cs="Segoe UI" w:hint="eastAsia"/>
          <w:sz w:val="22"/>
          <w:szCs w:val="22"/>
        </w:rPr>
        <w:t>č</w:t>
      </w:r>
      <w:r w:rsidRPr="00830AC9">
        <w:rPr>
          <w:rFonts w:ascii="Segoe UI" w:hAnsi="Segoe UI" w:cs="Segoe UI"/>
          <w:sz w:val="22"/>
          <w:szCs w:val="22"/>
        </w:rPr>
        <w:t xml:space="preserve">nih svetlobnih kupol. S tem se osvetli tudi </w:t>
      </w:r>
      <w:r w:rsidRPr="00830AC9">
        <w:rPr>
          <w:rFonts w:ascii="Segoe UI" w:hAnsi="Segoe UI" w:cs="Segoe UI" w:hint="eastAsia"/>
          <w:sz w:val="22"/>
          <w:szCs w:val="22"/>
        </w:rPr>
        <w:t>č</w:t>
      </w:r>
      <w:r w:rsidRPr="00830AC9">
        <w:rPr>
          <w:rFonts w:ascii="Segoe UI" w:hAnsi="Segoe UI" w:cs="Segoe UI"/>
          <w:sz w:val="22"/>
          <w:szCs w:val="22"/>
        </w:rPr>
        <w:t>akalnico nujne medicinske pomo</w:t>
      </w:r>
      <w:r w:rsidRPr="00830AC9">
        <w:rPr>
          <w:rFonts w:ascii="Segoe UI" w:hAnsi="Segoe UI" w:cs="Segoe UI" w:hint="eastAsia"/>
          <w:sz w:val="22"/>
          <w:szCs w:val="22"/>
        </w:rPr>
        <w:t>č</w:t>
      </w:r>
      <w:r w:rsidRPr="00830AC9">
        <w:rPr>
          <w:rFonts w:ascii="Segoe UI" w:hAnsi="Segoe UI" w:cs="Segoe UI"/>
          <w:sz w:val="22"/>
          <w:szCs w:val="22"/>
        </w:rPr>
        <w:t xml:space="preserve">i. </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Osnovna zasnova objekta z notranjima atrijema in vmesnim osrednjim stopni</w:t>
      </w:r>
      <w:r w:rsidRPr="00830AC9">
        <w:rPr>
          <w:rFonts w:ascii="Segoe UI" w:hAnsi="Segoe UI" w:cs="Segoe UI" w:hint="eastAsia"/>
          <w:sz w:val="22"/>
          <w:szCs w:val="22"/>
        </w:rPr>
        <w:t>šč</w:t>
      </w:r>
      <w:r w:rsidRPr="00830AC9">
        <w:rPr>
          <w:rFonts w:ascii="Segoe UI" w:hAnsi="Segoe UI" w:cs="Segoe UI"/>
          <w:sz w:val="22"/>
          <w:szCs w:val="22"/>
        </w:rPr>
        <w:t xml:space="preserve">em ter </w:t>
      </w:r>
      <w:r w:rsidRPr="00830AC9">
        <w:rPr>
          <w:rFonts w:ascii="Segoe UI" w:hAnsi="Segoe UI" w:cs="Segoe UI" w:hint="eastAsia"/>
          <w:sz w:val="22"/>
          <w:szCs w:val="22"/>
        </w:rPr>
        <w:t>š</w:t>
      </w:r>
      <w:r w:rsidRPr="00830AC9">
        <w:rPr>
          <w:rFonts w:ascii="Segoe UI" w:hAnsi="Segoe UI" w:cs="Segoe UI"/>
          <w:sz w:val="22"/>
          <w:szCs w:val="22"/>
        </w:rPr>
        <w:t>irokim javnim</w:t>
      </w:r>
      <w:r w:rsidR="00644CA8" w:rsidRPr="00830AC9">
        <w:rPr>
          <w:rFonts w:ascii="Segoe UI" w:hAnsi="Segoe UI" w:cs="Segoe UI"/>
          <w:sz w:val="22"/>
          <w:szCs w:val="22"/>
        </w:rPr>
        <w:t xml:space="preserve"> </w:t>
      </w:r>
      <w:r w:rsidRPr="00830AC9">
        <w:rPr>
          <w:rFonts w:ascii="Segoe UI" w:hAnsi="Segoe UI" w:cs="Segoe UI"/>
          <w:sz w:val="22"/>
          <w:szCs w:val="22"/>
        </w:rPr>
        <w:t>prostorom okoli njih, je enostavno berljiva ter daje objektu vi</w:t>
      </w:r>
      <w:r w:rsidRPr="00830AC9">
        <w:rPr>
          <w:rFonts w:ascii="Segoe UI" w:hAnsi="Segoe UI" w:cs="Segoe UI" w:hint="eastAsia"/>
          <w:sz w:val="22"/>
          <w:szCs w:val="22"/>
        </w:rPr>
        <w:t>š</w:t>
      </w:r>
      <w:r w:rsidRPr="00830AC9">
        <w:rPr>
          <w:rFonts w:ascii="Segoe UI" w:hAnsi="Segoe UI" w:cs="Segoe UI"/>
          <w:sz w:val="22"/>
          <w:szCs w:val="22"/>
        </w:rPr>
        <w:t>je prostorske in funkcionalne kvalitete.</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Nova stavba pacientom in obiskovalcem ne bi smela ustvarjati vtisa </w:t>
      </w:r>
      <w:r w:rsidRPr="00830AC9">
        <w:rPr>
          <w:rFonts w:ascii="Segoe UI" w:hAnsi="Segoe UI" w:cs="Segoe UI" w:hint="eastAsia"/>
          <w:sz w:val="22"/>
          <w:szCs w:val="22"/>
        </w:rPr>
        <w:t>»</w:t>
      </w:r>
      <w:r w:rsidRPr="00830AC9">
        <w:rPr>
          <w:rFonts w:ascii="Segoe UI" w:hAnsi="Segoe UI" w:cs="Segoe UI"/>
          <w:sz w:val="22"/>
          <w:szCs w:val="22"/>
        </w:rPr>
        <w:t>sterilne ambulante</w:t>
      </w:r>
      <w:r w:rsidRPr="00830AC9">
        <w:rPr>
          <w:rFonts w:ascii="Segoe UI" w:hAnsi="Segoe UI" w:cs="Segoe UI" w:hint="eastAsia"/>
          <w:sz w:val="22"/>
          <w:szCs w:val="22"/>
        </w:rPr>
        <w:t>«</w:t>
      </w:r>
      <w:r w:rsidRPr="00830AC9">
        <w:rPr>
          <w:rFonts w:ascii="Segoe UI" w:hAnsi="Segoe UI" w:cs="Segoe UI"/>
          <w:sz w:val="22"/>
          <w:szCs w:val="22"/>
        </w:rPr>
        <w:t xml:space="preserve"> pa</w:t>
      </w:r>
      <w:r w:rsidRPr="00830AC9">
        <w:rPr>
          <w:rFonts w:ascii="Segoe UI" w:hAnsi="Segoe UI" w:cs="Segoe UI" w:hint="eastAsia"/>
          <w:sz w:val="22"/>
          <w:szCs w:val="22"/>
        </w:rPr>
        <w:t>č</w:t>
      </w:r>
      <w:r w:rsidRPr="00830AC9">
        <w:rPr>
          <w:rFonts w:ascii="Segoe UI" w:hAnsi="Segoe UI" w:cs="Segoe UI"/>
          <w:sz w:val="22"/>
          <w:szCs w:val="22"/>
        </w:rPr>
        <w:t xml:space="preserve"> pa</w:t>
      </w:r>
      <w:r w:rsidR="00644CA8" w:rsidRPr="00830AC9">
        <w:rPr>
          <w:rFonts w:ascii="Segoe UI" w:hAnsi="Segoe UI" w:cs="Segoe UI"/>
          <w:sz w:val="22"/>
          <w:szCs w:val="22"/>
        </w:rPr>
        <w:t xml:space="preserve"> </w:t>
      </w:r>
      <w:r w:rsidRPr="00830AC9">
        <w:rPr>
          <w:rFonts w:ascii="Segoe UI" w:hAnsi="Segoe UI" w:cs="Segoe UI"/>
          <w:sz w:val="22"/>
          <w:szCs w:val="22"/>
        </w:rPr>
        <w:t>pri</w:t>
      </w:r>
      <w:r w:rsidRPr="00830AC9">
        <w:rPr>
          <w:rFonts w:ascii="Segoe UI" w:hAnsi="Segoe UI" w:cs="Segoe UI" w:hint="eastAsia"/>
          <w:sz w:val="22"/>
          <w:szCs w:val="22"/>
        </w:rPr>
        <w:t>č</w:t>
      </w:r>
      <w:r w:rsidRPr="00830AC9">
        <w:rPr>
          <w:rFonts w:ascii="Segoe UI" w:hAnsi="Segoe UI" w:cs="Segoe UI"/>
          <w:sz w:val="22"/>
          <w:szCs w:val="22"/>
        </w:rPr>
        <w:t>arati zasebno dru</w:t>
      </w:r>
      <w:r w:rsidRPr="00830AC9">
        <w:rPr>
          <w:rFonts w:ascii="Segoe UI" w:hAnsi="Segoe UI" w:cs="Segoe UI" w:hint="eastAsia"/>
          <w:sz w:val="22"/>
          <w:szCs w:val="22"/>
        </w:rPr>
        <w:t>ž</w:t>
      </w:r>
      <w:r w:rsidRPr="00830AC9">
        <w:rPr>
          <w:rFonts w:ascii="Segoe UI" w:hAnsi="Segoe UI" w:cs="Segoe UI"/>
          <w:sz w:val="22"/>
          <w:szCs w:val="22"/>
        </w:rPr>
        <w:t>insko vzdu</w:t>
      </w:r>
      <w:r w:rsidRPr="00830AC9">
        <w:rPr>
          <w:rFonts w:ascii="Segoe UI" w:hAnsi="Segoe UI" w:cs="Segoe UI" w:hint="eastAsia"/>
          <w:sz w:val="22"/>
          <w:szCs w:val="22"/>
        </w:rPr>
        <w:t>š</w:t>
      </w:r>
      <w:r w:rsidRPr="00830AC9">
        <w:rPr>
          <w:rFonts w:ascii="Segoe UI" w:hAnsi="Segoe UI" w:cs="Segoe UI"/>
          <w:sz w:val="22"/>
          <w:szCs w:val="22"/>
        </w:rPr>
        <w:t>je.</w:t>
      </w:r>
    </w:p>
    <w:p w:rsidR="00E06C2A" w:rsidRPr="00830AC9" w:rsidRDefault="00E06C2A" w:rsidP="00E06C2A">
      <w:pPr>
        <w:tabs>
          <w:tab w:val="left" w:pos="3686"/>
          <w:tab w:val="left" w:pos="3888"/>
        </w:tabs>
        <w:jc w:val="both"/>
        <w:rPr>
          <w:rFonts w:ascii="Segoe UI" w:hAnsi="Segoe UI" w:cs="Segoe UI"/>
          <w:sz w:val="22"/>
          <w:szCs w:val="22"/>
        </w:rPr>
      </w:pPr>
    </w:p>
    <w:p w:rsidR="00E06C2A"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KONSTRUKCIJA</w:t>
      </w:r>
    </w:p>
    <w:p w:rsidR="00E06C2A"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Gradnja je predvidena kot skeletna armirano betonska konstrukcija. Armirano betonski stebri z nosilci ter armirano betonske medetažne plošče so osnovna konstrukcija objekta. Vse predelne stene so predvidene v </w:t>
      </w:r>
      <w:proofErr w:type="spellStart"/>
      <w:r w:rsidRPr="00830AC9">
        <w:rPr>
          <w:rFonts w:ascii="Segoe UI" w:hAnsi="Segoe UI" w:cs="Segoe UI"/>
          <w:sz w:val="22"/>
          <w:szCs w:val="22"/>
        </w:rPr>
        <w:t>suhomontažni</w:t>
      </w:r>
      <w:proofErr w:type="spellEnd"/>
      <w:r w:rsidRPr="00830AC9">
        <w:rPr>
          <w:rFonts w:ascii="Segoe UI" w:hAnsi="Segoe UI" w:cs="Segoe UI"/>
          <w:sz w:val="22"/>
          <w:szCs w:val="22"/>
        </w:rPr>
        <w:t xml:space="preserve"> izvedbi in omogočajo spreminjanje in prilagajanje glede na razvoj in potrebe zdravstvene dejavnosti. Klet je predvidena kot keson, grajena iz </w:t>
      </w:r>
      <w:proofErr w:type="spellStart"/>
      <w:r w:rsidRPr="00830AC9">
        <w:rPr>
          <w:rFonts w:ascii="Segoe UI" w:hAnsi="Segoe UI" w:cs="Segoe UI"/>
          <w:sz w:val="22"/>
          <w:szCs w:val="22"/>
        </w:rPr>
        <w:t>vodonepropustnega</w:t>
      </w:r>
      <w:proofErr w:type="spellEnd"/>
      <w:r w:rsidRPr="00830AC9">
        <w:rPr>
          <w:rFonts w:ascii="Segoe UI" w:hAnsi="Segoe UI" w:cs="Segoe UI"/>
          <w:sz w:val="22"/>
          <w:szCs w:val="22"/>
        </w:rPr>
        <w:t xml:space="preserve"> betona ter ustrezne hidroizolacije, ki preprečuje vdor talne vode v konstrukcijo. </w:t>
      </w:r>
    </w:p>
    <w:p w:rsidR="00E06C2A" w:rsidRPr="00830AC9" w:rsidRDefault="007A49D6" w:rsidP="00E06C2A">
      <w:pPr>
        <w:tabs>
          <w:tab w:val="left" w:pos="3686"/>
          <w:tab w:val="left" w:pos="3888"/>
        </w:tabs>
        <w:jc w:val="both"/>
        <w:rPr>
          <w:rFonts w:ascii="Segoe UI" w:hAnsi="Segoe UI" w:cs="Segoe UI"/>
          <w:sz w:val="22"/>
          <w:szCs w:val="22"/>
        </w:rPr>
      </w:pPr>
      <w:r>
        <w:rPr>
          <w:rFonts w:ascii="Segoe UI" w:hAnsi="Segoe UI" w:cs="Segoe UI"/>
          <w:sz w:val="22"/>
          <w:szCs w:val="22"/>
        </w:rPr>
        <w:t>V obeh kleteh je potrebno p</w:t>
      </w:r>
      <w:r w:rsidR="00E06C2A" w:rsidRPr="00830AC9">
        <w:rPr>
          <w:rFonts w:ascii="Segoe UI" w:hAnsi="Segoe UI" w:cs="Segoe UI"/>
          <w:sz w:val="22"/>
          <w:szCs w:val="22"/>
        </w:rPr>
        <w:t>redvideti</w:t>
      </w:r>
      <w:r>
        <w:rPr>
          <w:rFonts w:ascii="Segoe UI" w:hAnsi="Segoe UI" w:cs="Segoe UI"/>
          <w:sz w:val="22"/>
          <w:szCs w:val="22"/>
        </w:rPr>
        <w:t xml:space="preserve"> </w:t>
      </w:r>
      <w:r w:rsidR="00E06C2A" w:rsidRPr="00830AC9">
        <w:rPr>
          <w:rFonts w:ascii="Segoe UI" w:hAnsi="Segoe UI" w:cs="Segoe UI"/>
          <w:sz w:val="22"/>
          <w:szCs w:val="22"/>
        </w:rPr>
        <w:t xml:space="preserve">potrebno »nastavek« za morebitno kasnejšo širitev podzemne garaže proti jugu. </w:t>
      </w:r>
    </w:p>
    <w:p w:rsidR="00E06C2A" w:rsidRPr="00830AC9" w:rsidRDefault="00E06C2A" w:rsidP="00E06C2A">
      <w:pPr>
        <w:tabs>
          <w:tab w:val="left" w:pos="3686"/>
          <w:tab w:val="left" w:pos="3888"/>
        </w:tabs>
        <w:jc w:val="both"/>
        <w:rPr>
          <w:rFonts w:ascii="Segoe UI" w:hAnsi="Segoe UI" w:cs="Segoe UI"/>
          <w:sz w:val="22"/>
          <w:szCs w:val="22"/>
        </w:rPr>
      </w:pPr>
    </w:p>
    <w:p w:rsidR="00E06C2A"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PROMETNA UREDITEV</w:t>
      </w:r>
    </w:p>
    <w:p w:rsidR="00E06C2A"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Zdravstveni dom se trenutno prometno navezuje na Ulico Matije Tomca preko dveh dovoznih poti. Z novo ureditvijo se ohrani le dovozna pot na vzhodni strani objekta. Dovozna pot je tudi dostop v podzemno garažo v dveh nivojih, s 156 PM, od tega 8 PM za invalide. Prometne površine na južni strani objekta so namenjene le interventnim vozilom ter kratkotrajnemu parkiranju z možnostjo obračanja.</w:t>
      </w:r>
    </w:p>
    <w:p w:rsidR="00E06C2A"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Predvidi naj se namestitev stojal za kolesa za obiskovalce in za uslužbence.</w:t>
      </w:r>
    </w:p>
    <w:p w:rsidR="00E06C2A" w:rsidRDefault="00E06C2A" w:rsidP="00E06C2A">
      <w:pPr>
        <w:tabs>
          <w:tab w:val="left" w:pos="3686"/>
          <w:tab w:val="left" w:pos="3888"/>
        </w:tabs>
        <w:jc w:val="both"/>
        <w:rPr>
          <w:rFonts w:ascii="Segoe UI" w:hAnsi="Segoe UI" w:cs="Segoe UI"/>
          <w:sz w:val="22"/>
          <w:szCs w:val="22"/>
        </w:rPr>
      </w:pPr>
    </w:p>
    <w:p w:rsidR="00830AC9" w:rsidRDefault="00830AC9" w:rsidP="00E06C2A">
      <w:pPr>
        <w:tabs>
          <w:tab w:val="left" w:pos="3686"/>
          <w:tab w:val="left" w:pos="3888"/>
        </w:tabs>
        <w:jc w:val="both"/>
        <w:rPr>
          <w:rFonts w:ascii="Segoe UI" w:hAnsi="Segoe UI" w:cs="Segoe UI"/>
          <w:sz w:val="22"/>
          <w:szCs w:val="22"/>
        </w:rPr>
      </w:pPr>
    </w:p>
    <w:p w:rsidR="00830AC9" w:rsidRPr="00830AC9" w:rsidRDefault="00830AC9" w:rsidP="00E06C2A">
      <w:pPr>
        <w:tabs>
          <w:tab w:val="left" w:pos="3686"/>
          <w:tab w:val="left" w:pos="3888"/>
        </w:tabs>
        <w:jc w:val="both"/>
        <w:rPr>
          <w:rFonts w:ascii="Segoe UI" w:hAnsi="Segoe UI" w:cs="Segoe UI"/>
          <w:sz w:val="22"/>
          <w:szCs w:val="22"/>
        </w:rPr>
      </w:pPr>
    </w:p>
    <w:p w:rsidR="00E06C2A"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UREDITEV OKOLICE</w:t>
      </w:r>
    </w:p>
    <w:p w:rsidR="00E06C2A"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Dovozno pot na zahodni strani objekta se oblikuje v </w:t>
      </w:r>
      <w:proofErr w:type="spellStart"/>
      <w:r w:rsidRPr="00830AC9">
        <w:rPr>
          <w:rFonts w:ascii="Segoe UI" w:hAnsi="Segoe UI" w:cs="Segoe UI"/>
          <w:sz w:val="22"/>
          <w:szCs w:val="22"/>
        </w:rPr>
        <w:t>t.i</w:t>
      </w:r>
      <w:proofErr w:type="spellEnd"/>
      <w:r w:rsidRPr="00830AC9">
        <w:rPr>
          <w:rFonts w:ascii="Segoe UI" w:hAnsi="Segoe UI" w:cs="Segoe UI"/>
          <w:sz w:val="22"/>
          <w:szCs w:val="22"/>
        </w:rPr>
        <w:t>. „</w:t>
      </w:r>
      <w:proofErr w:type="spellStart"/>
      <w:r w:rsidRPr="00830AC9">
        <w:rPr>
          <w:rFonts w:ascii="Segoe UI" w:hAnsi="Segoe UI" w:cs="Segoe UI"/>
          <w:sz w:val="22"/>
          <w:szCs w:val="22"/>
        </w:rPr>
        <w:t>shared</w:t>
      </w:r>
      <w:proofErr w:type="spellEnd"/>
      <w:r w:rsidRPr="00830AC9">
        <w:rPr>
          <w:rFonts w:ascii="Segoe UI" w:hAnsi="Segoe UI" w:cs="Segoe UI"/>
          <w:sz w:val="22"/>
          <w:szCs w:val="22"/>
        </w:rPr>
        <w:t xml:space="preserve"> </w:t>
      </w:r>
      <w:proofErr w:type="spellStart"/>
      <w:r w:rsidRPr="00830AC9">
        <w:rPr>
          <w:rFonts w:ascii="Segoe UI" w:hAnsi="Segoe UI" w:cs="Segoe UI"/>
          <w:sz w:val="22"/>
          <w:szCs w:val="22"/>
        </w:rPr>
        <w:t>space</w:t>
      </w:r>
      <w:proofErr w:type="spellEnd"/>
      <w:r w:rsidRPr="00830AC9">
        <w:rPr>
          <w:rFonts w:ascii="Segoe UI" w:hAnsi="Segoe UI" w:cs="Segoe UI"/>
          <w:sz w:val="22"/>
          <w:szCs w:val="22"/>
        </w:rPr>
        <w:t>“; široko tlakovano peš pot z možnostjo dostopa dostavnih vozil do obstoječih skladišč trgovskega centra in dostop za intervencijska vozila. Dostopna pot se naveže na novo predvideno peš promenado in park na južni strani objekta.</w:t>
      </w:r>
    </w:p>
    <w:p w:rsidR="00E06C2A"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Glavni vhod je poudarjen s tlakovano klančino in zelenimi otoki, (drevesa, nizko rastje ipd.)</w:t>
      </w:r>
    </w:p>
    <w:p w:rsidR="000E633E" w:rsidRPr="00830AC9" w:rsidRDefault="00E06C2A" w:rsidP="00E06C2A">
      <w:pPr>
        <w:tabs>
          <w:tab w:val="left" w:pos="3686"/>
          <w:tab w:val="left" w:pos="3888"/>
        </w:tabs>
        <w:jc w:val="both"/>
        <w:rPr>
          <w:rFonts w:ascii="Segoe UI" w:hAnsi="Segoe UI" w:cs="Segoe UI"/>
          <w:sz w:val="22"/>
          <w:szCs w:val="22"/>
        </w:rPr>
      </w:pPr>
      <w:r w:rsidRPr="00830AC9">
        <w:rPr>
          <w:rFonts w:ascii="Segoe UI" w:hAnsi="Segoe UI" w:cs="Segoe UI"/>
          <w:sz w:val="22"/>
          <w:szCs w:val="22"/>
        </w:rPr>
        <w:t>Zunanja ureditev se nivojski razliki prilagaja s klančinami, stopnicami ter hortikulturno urejenimi zelenicami.</w:t>
      </w:r>
    </w:p>
    <w:p w:rsidR="004014B9" w:rsidRPr="00830AC9" w:rsidRDefault="004014B9" w:rsidP="00644CA8">
      <w:pPr>
        <w:tabs>
          <w:tab w:val="left" w:pos="3686"/>
          <w:tab w:val="left" w:pos="3888"/>
        </w:tabs>
        <w:jc w:val="both"/>
        <w:rPr>
          <w:rFonts w:ascii="Segoe UI" w:hAnsi="Segoe UI" w:cs="Segoe UI"/>
          <w:sz w:val="22"/>
          <w:szCs w:val="22"/>
        </w:rPr>
      </w:pPr>
    </w:p>
    <w:p w:rsidR="00830AC9" w:rsidRPr="00830AC9" w:rsidRDefault="00830AC9" w:rsidP="00644CA8">
      <w:pPr>
        <w:tabs>
          <w:tab w:val="left" w:pos="3686"/>
          <w:tab w:val="left" w:pos="3888"/>
        </w:tabs>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b/>
          <w:sz w:val="22"/>
          <w:szCs w:val="22"/>
        </w:rPr>
      </w:pPr>
      <w:r w:rsidRPr="00830AC9">
        <w:rPr>
          <w:rFonts w:ascii="Segoe UI" w:hAnsi="Segoe UI" w:cs="Segoe UI"/>
          <w:b/>
          <w:sz w:val="22"/>
          <w:szCs w:val="22"/>
        </w:rPr>
        <w:t xml:space="preserve">PROSTORSKO </w:t>
      </w:r>
      <w:r w:rsidR="00644CA8" w:rsidRPr="00830AC9">
        <w:rPr>
          <w:rFonts w:ascii="Segoe UI" w:hAnsi="Segoe UI" w:cs="Segoe UI"/>
          <w:b/>
          <w:sz w:val="22"/>
          <w:szCs w:val="22"/>
        </w:rPr>
        <w:t>–</w:t>
      </w:r>
      <w:r w:rsidRPr="00830AC9">
        <w:rPr>
          <w:rFonts w:ascii="Segoe UI" w:hAnsi="Segoe UI" w:cs="Segoe UI"/>
          <w:b/>
          <w:sz w:val="22"/>
          <w:szCs w:val="22"/>
        </w:rPr>
        <w:t xml:space="preserve"> PROGRAMSKA</w:t>
      </w:r>
      <w:r w:rsidR="00644CA8" w:rsidRPr="00830AC9">
        <w:rPr>
          <w:rFonts w:ascii="Segoe UI" w:hAnsi="Segoe UI" w:cs="Segoe UI"/>
          <w:b/>
          <w:sz w:val="22"/>
          <w:szCs w:val="22"/>
        </w:rPr>
        <w:t xml:space="preserve">  </w:t>
      </w:r>
      <w:r w:rsidRPr="00830AC9">
        <w:rPr>
          <w:rFonts w:ascii="Segoe UI" w:hAnsi="Segoe UI" w:cs="Segoe UI"/>
          <w:b/>
          <w:sz w:val="22"/>
          <w:szCs w:val="22"/>
        </w:rPr>
        <w:t>ZASNOVA</w:t>
      </w:r>
    </w:p>
    <w:p w:rsidR="00A52CB7" w:rsidRPr="00830AC9" w:rsidRDefault="00A52CB7" w:rsidP="00691D5C">
      <w:pPr>
        <w:jc w:val="both"/>
        <w:rPr>
          <w:rFonts w:ascii="Segoe UI" w:hAnsi="Segoe UI" w:cs="Segoe UI"/>
          <w:b/>
          <w:sz w:val="22"/>
          <w:szCs w:val="22"/>
        </w:rPr>
      </w:pP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Obiskovalci in bolniki prispejo do preddverja v vmesnem povezovalnem hodniku, ki povezuje stari in novi zdravstveni dom v nizkem in visokem pritličju . Povezovalni hodnik je  v visokem pritličju zastekljen in </w:t>
      </w:r>
      <w:r w:rsidRPr="00830AC9">
        <w:rPr>
          <w:rFonts w:ascii="Segoe UI" w:hAnsi="Segoe UI" w:cs="Segoe UI" w:hint="eastAsia"/>
          <w:sz w:val="22"/>
          <w:szCs w:val="22"/>
        </w:rPr>
        <w:t>ž</w:t>
      </w:r>
      <w:r w:rsidRPr="00830AC9">
        <w:rPr>
          <w:rFonts w:ascii="Segoe UI" w:hAnsi="Segoe UI" w:cs="Segoe UI"/>
          <w:sz w:val="22"/>
          <w:szCs w:val="22"/>
        </w:rPr>
        <w:t>e navzven ka</w:t>
      </w:r>
      <w:r w:rsidRPr="00830AC9">
        <w:rPr>
          <w:rFonts w:ascii="Segoe UI" w:hAnsi="Segoe UI" w:cs="Segoe UI" w:hint="eastAsia"/>
          <w:sz w:val="22"/>
          <w:szCs w:val="22"/>
        </w:rPr>
        <w:t>ž</w:t>
      </w:r>
      <w:r w:rsidRPr="00830AC9">
        <w:rPr>
          <w:rFonts w:ascii="Segoe UI" w:hAnsi="Segoe UI" w:cs="Segoe UI"/>
          <w:sz w:val="22"/>
          <w:szCs w:val="22"/>
        </w:rPr>
        <w:t xml:space="preserve">e svojo namembnost ter poudarja glavni vhod. Povezovalni hodnik naj bo zasnovan tako, da ne bo dosežen učinek pretiranega segrevanja prostora (streha naj ne bo steklena, uporaba stekla z manjšo prepustnostjo sončne energije). </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Osrednji sprejem v povezovalnem traktu, prevzema porazdelitev pretoka ljudi v obstoje</w:t>
      </w:r>
      <w:r w:rsidRPr="00830AC9">
        <w:rPr>
          <w:rFonts w:ascii="Segoe UI" w:hAnsi="Segoe UI" w:cs="Segoe UI" w:hint="eastAsia"/>
          <w:sz w:val="22"/>
          <w:szCs w:val="22"/>
        </w:rPr>
        <w:t>č</w:t>
      </w:r>
      <w:r w:rsidRPr="00830AC9">
        <w:rPr>
          <w:rFonts w:ascii="Segoe UI" w:hAnsi="Segoe UI" w:cs="Segoe UI"/>
          <w:sz w:val="22"/>
          <w:szCs w:val="22"/>
        </w:rPr>
        <w:t>i zdravstveni dom ali v novi del. Jasno strukturiran dostop in zeleni zunanji ambienti omogo</w:t>
      </w:r>
      <w:r w:rsidRPr="00830AC9">
        <w:rPr>
          <w:rFonts w:ascii="Segoe UI" w:hAnsi="Segoe UI" w:cs="Segoe UI" w:hint="eastAsia"/>
          <w:sz w:val="22"/>
          <w:szCs w:val="22"/>
        </w:rPr>
        <w:t>č</w:t>
      </w:r>
      <w:r w:rsidRPr="00830AC9">
        <w:rPr>
          <w:rFonts w:ascii="Segoe UI" w:hAnsi="Segoe UI" w:cs="Segoe UI"/>
          <w:sz w:val="22"/>
          <w:szCs w:val="22"/>
        </w:rPr>
        <w:t>ajo enostavno orientacijo v prostoru ter lo</w:t>
      </w:r>
      <w:r w:rsidRPr="00830AC9">
        <w:rPr>
          <w:rFonts w:ascii="Segoe UI" w:hAnsi="Segoe UI" w:cs="Segoe UI" w:hint="eastAsia"/>
          <w:sz w:val="22"/>
          <w:szCs w:val="22"/>
        </w:rPr>
        <w:t>č</w:t>
      </w:r>
      <w:r w:rsidRPr="00830AC9">
        <w:rPr>
          <w:rFonts w:ascii="Segoe UI" w:hAnsi="Segoe UI" w:cs="Segoe UI"/>
          <w:sz w:val="22"/>
          <w:szCs w:val="22"/>
        </w:rPr>
        <w:t>itev obmo</w:t>
      </w:r>
      <w:r w:rsidRPr="00830AC9">
        <w:rPr>
          <w:rFonts w:ascii="Segoe UI" w:hAnsi="Segoe UI" w:cs="Segoe UI" w:hint="eastAsia"/>
          <w:sz w:val="22"/>
          <w:szCs w:val="22"/>
        </w:rPr>
        <w:t>č</w:t>
      </w:r>
      <w:r w:rsidRPr="00830AC9">
        <w:rPr>
          <w:rFonts w:ascii="Segoe UI" w:hAnsi="Segoe UI" w:cs="Segoe UI"/>
          <w:sz w:val="22"/>
          <w:szCs w:val="22"/>
        </w:rPr>
        <w:t>ij.</w:t>
      </w:r>
    </w:p>
    <w:p w:rsidR="00574379" w:rsidRPr="00830AC9" w:rsidRDefault="00574379" w:rsidP="00574379">
      <w:pPr>
        <w:jc w:val="both"/>
        <w:rPr>
          <w:rFonts w:ascii="Segoe UI" w:hAnsi="Segoe UI" w:cs="Segoe UI"/>
          <w:sz w:val="22"/>
          <w:szCs w:val="22"/>
        </w:rPr>
      </w:pPr>
      <w:r w:rsidRPr="00830AC9">
        <w:rPr>
          <w:rFonts w:ascii="Segoe UI" w:hAnsi="Segoe UI" w:cs="Segoe UI"/>
          <w:sz w:val="22"/>
          <w:szCs w:val="22"/>
        </w:rPr>
        <w:t xml:space="preserve">Na severni strani povezovalnega hodnika znotraj obstoječe stavbe se predvidi dvigalo iz kletne etaže do 1. nadstropja obstoječe stavbe.  Predvidi se tudi ustrezen povezovalni hodnik kleti obstoječega objekta z nizkim pritličjem prizidka. V ta spodnji povezovalni hodnik se umesti prostor za shrambo oz. arhiviranje.   </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 </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NIZKO PRITLI</w:t>
      </w:r>
      <w:r w:rsidRPr="00830AC9">
        <w:rPr>
          <w:rFonts w:ascii="Segoe UI" w:hAnsi="Segoe UI" w:cs="Segoe UI" w:hint="eastAsia"/>
          <w:sz w:val="22"/>
          <w:szCs w:val="22"/>
        </w:rPr>
        <w:t>Č</w:t>
      </w:r>
      <w:r w:rsidRPr="00830AC9">
        <w:rPr>
          <w:rFonts w:ascii="Segoe UI" w:hAnsi="Segoe UI" w:cs="Segoe UI"/>
          <w:sz w:val="22"/>
          <w:szCs w:val="22"/>
        </w:rPr>
        <w:t>JE</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Nizko pritli</w:t>
      </w:r>
      <w:r w:rsidRPr="00830AC9">
        <w:rPr>
          <w:rFonts w:ascii="Segoe UI" w:hAnsi="Segoe UI" w:cs="Segoe UI" w:hint="eastAsia"/>
          <w:sz w:val="22"/>
          <w:szCs w:val="22"/>
        </w:rPr>
        <w:t>č</w:t>
      </w:r>
      <w:r w:rsidRPr="00830AC9">
        <w:rPr>
          <w:rFonts w:ascii="Segoe UI" w:hAnsi="Segoe UI" w:cs="Segoe UI"/>
          <w:sz w:val="22"/>
          <w:szCs w:val="22"/>
        </w:rPr>
        <w:t>je je v celoti namenjeno slu</w:t>
      </w:r>
      <w:r w:rsidRPr="00830AC9">
        <w:rPr>
          <w:rFonts w:ascii="Segoe UI" w:hAnsi="Segoe UI" w:cs="Segoe UI" w:hint="eastAsia"/>
          <w:sz w:val="22"/>
          <w:szCs w:val="22"/>
        </w:rPr>
        <w:t>ž</w:t>
      </w:r>
      <w:r w:rsidRPr="00830AC9">
        <w:rPr>
          <w:rFonts w:ascii="Segoe UI" w:hAnsi="Segoe UI" w:cs="Segoe UI"/>
          <w:sz w:val="22"/>
          <w:szCs w:val="22"/>
        </w:rPr>
        <w:t>bi nujne medicinske pomo</w:t>
      </w:r>
      <w:r w:rsidRPr="00830AC9">
        <w:rPr>
          <w:rFonts w:ascii="Segoe UI" w:hAnsi="Segoe UI" w:cs="Segoe UI" w:hint="eastAsia"/>
          <w:sz w:val="22"/>
          <w:szCs w:val="22"/>
        </w:rPr>
        <w:t>č</w:t>
      </w:r>
      <w:r w:rsidRPr="00830AC9">
        <w:rPr>
          <w:rFonts w:ascii="Segoe UI" w:hAnsi="Segoe UI" w:cs="Segoe UI"/>
          <w:sz w:val="22"/>
          <w:szCs w:val="22"/>
        </w:rPr>
        <w:t>i in re</w:t>
      </w:r>
      <w:r w:rsidRPr="00830AC9">
        <w:rPr>
          <w:rFonts w:ascii="Segoe UI" w:hAnsi="Segoe UI" w:cs="Segoe UI" w:hint="eastAsia"/>
          <w:sz w:val="22"/>
          <w:szCs w:val="22"/>
        </w:rPr>
        <w:t>š</w:t>
      </w:r>
      <w:r w:rsidRPr="00830AC9">
        <w:rPr>
          <w:rFonts w:ascii="Segoe UI" w:hAnsi="Segoe UI" w:cs="Segoe UI"/>
          <w:sz w:val="22"/>
          <w:szCs w:val="22"/>
        </w:rPr>
        <w:t>evalni postaji ter</w:t>
      </w:r>
      <w:r w:rsidR="00574379" w:rsidRPr="00830AC9">
        <w:rPr>
          <w:rFonts w:ascii="Segoe UI" w:hAnsi="Segoe UI" w:cs="Segoe UI"/>
          <w:sz w:val="22"/>
          <w:szCs w:val="22"/>
        </w:rPr>
        <w:t xml:space="preserve"> </w:t>
      </w:r>
      <w:r w:rsidRPr="00830AC9">
        <w:rPr>
          <w:rFonts w:ascii="Segoe UI" w:hAnsi="Segoe UI" w:cs="Segoe UI"/>
          <w:sz w:val="22"/>
          <w:szCs w:val="22"/>
        </w:rPr>
        <w:t>spremljajo</w:t>
      </w:r>
      <w:r w:rsidRPr="00830AC9">
        <w:rPr>
          <w:rFonts w:ascii="Segoe UI" w:hAnsi="Segoe UI" w:cs="Segoe UI" w:hint="eastAsia"/>
          <w:sz w:val="22"/>
          <w:szCs w:val="22"/>
        </w:rPr>
        <w:t>č</w:t>
      </w:r>
      <w:r w:rsidRPr="00830AC9">
        <w:rPr>
          <w:rFonts w:ascii="Segoe UI" w:hAnsi="Segoe UI" w:cs="Segoe UI"/>
          <w:sz w:val="22"/>
          <w:szCs w:val="22"/>
        </w:rPr>
        <w:t>im prostorom. Dostopno je preko uvozne ceste ter priklju</w:t>
      </w:r>
      <w:r w:rsidRPr="00830AC9">
        <w:rPr>
          <w:rFonts w:ascii="Segoe UI" w:hAnsi="Segoe UI" w:cs="Segoe UI" w:hint="eastAsia"/>
          <w:sz w:val="22"/>
          <w:szCs w:val="22"/>
        </w:rPr>
        <w:t>č</w:t>
      </w:r>
      <w:r w:rsidRPr="00830AC9">
        <w:rPr>
          <w:rFonts w:ascii="Segoe UI" w:hAnsi="Segoe UI" w:cs="Segoe UI"/>
          <w:sz w:val="22"/>
          <w:szCs w:val="22"/>
        </w:rPr>
        <w:t>kom v klan</w:t>
      </w:r>
      <w:r w:rsidRPr="00830AC9">
        <w:rPr>
          <w:rFonts w:ascii="Segoe UI" w:hAnsi="Segoe UI" w:cs="Segoe UI" w:hint="eastAsia"/>
          <w:sz w:val="22"/>
          <w:szCs w:val="22"/>
        </w:rPr>
        <w:t>č</w:t>
      </w:r>
      <w:r w:rsidRPr="00830AC9">
        <w:rPr>
          <w:rFonts w:ascii="Segoe UI" w:hAnsi="Segoe UI" w:cs="Segoe UI"/>
          <w:sz w:val="22"/>
          <w:szCs w:val="22"/>
        </w:rPr>
        <w:t>ini do spodnjega platoja pred vhodi v slu</w:t>
      </w:r>
      <w:r w:rsidRPr="00830AC9">
        <w:rPr>
          <w:rFonts w:ascii="Segoe UI" w:hAnsi="Segoe UI" w:cs="Segoe UI" w:hint="eastAsia"/>
          <w:sz w:val="22"/>
          <w:szCs w:val="22"/>
        </w:rPr>
        <w:t>ž</w:t>
      </w:r>
      <w:r w:rsidRPr="00830AC9">
        <w:rPr>
          <w:rFonts w:ascii="Segoe UI" w:hAnsi="Segoe UI" w:cs="Segoe UI"/>
          <w:sz w:val="22"/>
          <w:szCs w:val="22"/>
        </w:rPr>
        <w:t>bo nujne medicinske pomo</w:t>
      </w:r>
      <w:r w:rsidRPr="00830AC9">
        <w:rPr>
          <w:rFonts w:ascii="Segoe UI" w:hAnsi="Segoe UI" w:cs="Segoe UI" w:hint="eastAsia"/>
          <w:sz w:val="22"/>
          <w:szCs w:val="22"/>
        </w:rPr>
        <w:t>č</w:t>
      </w:r>
      <w:r w:rsidRPr="00830AC9">
        <w:rPr>
          <w:rFonts w:ascii="Segoe UI" w:hAnsi="Segoe UI" w:cs="Segoe UI"/>
          <w:sz w:val="22"/>
          <w:szCs w:val="22"/>
        </w:rPr>
        <w:t>i. Na vzhodnem delu je predvidena ve</w:t>
      </w:r>
      <w:r w:rsidRPr="00830AC9">
        <w:rPr>
          <w:rFonts w:ascii="Segoe UI" w:hAnsi="Segoe UI" w:cs="Segoe UI" w:hint="eastAsia"/>
          <w:sz w:val="22"/>
          <w:szCs w:val="22"/>
        </w:rPr>
        <w:t>č</w:t>
      </w:r>
      <w:r w:rsidRPr="00830AC9">
        <w:rPr>
          <w:rFonts w:ascii="Segoe UI" w:hAnsi="Segoe UI" w:cs="Segoe UI"/>
          <w:sz w:val="22"/>
          <w:szCs w:val="22"/>
        </w:rPr>
        <w:t>ja gara</w:t>
      </w:r>
      <w:r w:rsidRPr="00830AC9">
        <w:rPr>
          <w:rFonts w:ascii="Segoe UI" w:hAnsi="Segoe UI" w:cs="Segoe UI" w:hint="eastAsia"/>
          <w:sz w:val="22"/>
          <w:szCs w:val="22"/>
        </w:rPr>
        <w:t>ž</w:t>
      </w:r>
      <w:r w:rsidRPr="00830AC9">
        <w:rPr>
          <w:rFonts w:ascii="Segoe UI" w:hAnsi="Segoe UI" w:cs="Segoe UI"/>
          <w:sz w:val="22"/>
          <w:szCs w:val="22"/>
        </w:rPr>
        <w:t>a za re</w:t>
      </w:r>
      <w:r w:rsidRPr="00830AC9">
        <w:rPr>
          <w:rFonts w:ascii="Segoe UI" w:hAnsi="Segoe UI" w:cs="Segoe UI" w:hint="eastAsia"/>
          <w:sz w:val="22"/>
          <w:szCs w:val="22"/>
        </w:rPr>
        <w:t>š</w:t>
      </w:r>
      <w:r w:rsidRPr="00830AC9">
        <w:rPr>
          <w:rFonts w:ascii="Segoe UI" w:hAnsi="Segoe UI" w:cs="Segoe UI"/>
          <w:sz w:val="22"/>
          <w:szCs w:val="22"/>
        </w:rPr>
        <w:t>evalna vozila, ki je poglobljena v stavbni volumen zaradi radijev uvoza kot tudi zaradi jasnosti razmejitve servisnega dela od ostalih programov v nizkem pritli</w:t>
      </w:r>
      <w:r w:rsidRPr="00830AC9">
        <w:rPr>
          <w:rFonts w:ascii="Segoe UI" w:hAnsi="Segoe UI" w:cs="Segoe UI" w:hint="eastAsia"/>
          <w:sz w:val="22"/>
          <w:szCs w:val="22"/>
        </w:rPr>
        <w:t>č</w:t>
      </w:r>
      <w:r w:rsidRPr="00830AC9">
        <w:rPr>
          <w:rFonts w:ascii="Segoe UI" w:hAnsi="Segoe UI" w:cs="Segoe UI"/>
          <w:sz w:val="22"/>
          <w:szCs w:val="22"/>
        </w:rPr>
        <w:t>ju. Gara</w:t>
      </w:r>
      <w:r w:rsidRPr="00830AC9">
        <w:rPr>
          <w:rFonts w:ascii="Segoe UI" w:hAnsi="Segoe UI" w:cs="Segoe UI" w:hint="eastAsia"/>
          <w:sz w:val="22"/>
          <w:szCs w:val="22"/>
        </w:rPr>
        <w:t>ž</w:t>
      </w:r>
      <w:r w:rsidRPr="00830AC9">
        <w:rPr>
          <w:rFonts w:ascii="Segoe UI" w:hAnsi="Segoe UI" w:cs="Segoe UI"/>
          <w:sz w:val="22"/>
          <w:szCs w:val="22"/>
        </w:rPr>
        <w:t>i v ju</w:t>
      </w:r>
      <w:r w:rsidRPr="00830AC9">
        <w:rPr>
          <w:rFonts w:ascii="Segoe UI" w:hAnsi="Segoe UI" w:cs="Segoe UI" w:hint="eastAsia"/>
          <w:sz w:val="22"/>
          <w:szCs w:val="22"/>
        </w:rPr>
        <w:t>ž</w:t>
      </w:r>
      <w:r w:rsidRPr="00830AC9">
        <w:rPr>
          <w:rFonts w:ascii="Segoe UI" w:hAnsi="Segoe UI" w:cs="Segoe UI"/>
          <w:sz w:val="22"/>
          <w:szCs w:val="22"/>
        </w:rPr>
        <w:t>ni smeri sledijo prostori re</w:t>
      </w:r>
      <w:r w:rsidRPr="00830AC9">
        <w:rPr>
          <w:rFonts w:ascii="Segoe UI" w:hAnsi="Segoe UI" w:cs="Segoe UI" w:hint="eastAsia"/>
          <w:sz w:val="22"/>
          <w:szCs w:val="22"/>
        </w:rPr>
        <w:t>š</w:t>
      </w:r>
      <w:r w:rsidRPr="00830AC9">
        <w:rPr>
          <w:rFonts w:ascii="Segoe UI" w:hAnsi="Segoe UI" w:cs="Segoe UI"/>
          <w:sz w:val="22"/>
          <w:szCs w:val="22"/>
        </w:rPr>
        <w:t>evalne postaje, ki so med seboj povezani z internimi hodniki ter omogo</w:t>
      </w:r>
      <w:r w:rsidRPr="00830AC9">
        <w:rPr>
          <w:rFonts w:ascii="Segoe UI" w:hAnsi="Segoe UI" w:cs="Segoe UI" w:hint="eastAsia"/>
          <w:sz w:val="22"/>
          <w:szCs w:val="22"/>
        </w:rPr>
        <w:t>č</w:t>
      </w:r>
      <w:r w:rsidRPr="00830AC9">
        <w:rPr>
          <w:rFonts w:ascii="Segoe UI" w:hAnsi="Segoe UI" w:cs="Segoe UI"/>
          <w:sz w:val="22"/>
          <w:szCs w:val="22"/>
        </w:rPr>
        <w:t>ajo tudi povezavo gara</w:t>
      </w:r>
      <w:r w:rsidRPr="00830AC9">
        <w:rPr>
          <w:rFonts w:ascii="Segoe UI" w:hAnsi="Segoe UI" w:cs="Segoe UI" w:hint="eastAsia"/>
          <w:sz w:val="22"/>
          <w:szCs w:val="22"/>
        </w:rPr>
        <w:t>ž</w:t>
      </w:r>
      <w:r w:rsidRPr="00830AC9">
        <w:rPr>
          <w:rFonts w:ascii="Segoe UI" w:hAnsi="Segoe UI" w:cs="Segoe UI"/>
          <w:sz w:val="22"/>
          <w:szCs w:val="22"/>
        </w:rPr>
        <w:t>e do prostorov nujne medicinske pomo</w:t>
      </w:r>
      <w:r w:rsidRPr="00830AC9">
        <w:rPr>
          <w:rFonts w:ascii="Segoe UI" w:hAnsi="Segoe UI" w:cs="Segoe UI" w:hint="eastAsia"/>
          <w:sz w:val="22"/>
          <w:szCs w:val="22"/>
        </w:rPr>
        <w:t>č</w:t>
      </w:r>
      <w:r w:rsidRPr="00830AC9">
        <w:rPr>
          <w:rFonts w:ascii="Segoe UI" w:hAnsi="Segoe UI" w:cs="Segoe UI"/>
          <w:sz w:val="22"/>
          <w:szCs w:val="22"/>
        </w:rPr>
        <w:t>i. Obmo</w:t>
      </w:r>
      <w:r w:rsidRPr="00830AC9">
        <w:rPr>
          <w:rFonts w:ascii="Segoe UI" w:hAnsi="Segoe UI" w:cs="Segoe UI" w:hint="eastAsia"/>
          <w:sz w:val="22"/>
          <w:szCs w:val="22"/>
        </w:rPr>
        <w:t>č</w:t>
      </w:r>
      <w:r w:rsidRPr="00830AC9">
        <w:rPr>
          <w:rFonts w:ascii="Segoe UI" w:hAnsi="Segoe UI" w:cs="Segoe UI"/>
          <w:sz w:val="22"/>
          <w:szCs w:val="22"/>
        </w:rPr>
        <w:t>je nujne medicinske pomo</w:t>
      </w:r>
      <w:r w:rsidRPr="00830AC9">
        <w:rPr>
          <w:rFonts w:ascii="Segoe UI" w:hAnsi="Segoe UI" w:cs="Segoe UI" w:hint="eastAsia"/>
          <w:sz w:val="22"/>
          <w:szCs w:val="22"/>
        </w:rPr>
        <w:t>č</w:t>
      </w:r>
      <w:r w:rsidRPr="00830AC9">
        <w:rPr>
          <w:rFonts w:ascii="Segoe UI" w:hAnsi="Segoe UI" w:cs="Segoe UI"/>
          <w:sz w:val="22"/>
          <w:szCs w:val="22"/>
        </w:rPr>
        <w:t>i je lo</w:t>
      </w:r>
      <w:r w:rsidRPr="00830AC9">
        <w:rPr>
          <w:rFonts w:ascii="Segoe UI" w:hAnsi="Segoe UI" w:cs="Segoe UI" w:hint="eastAsia"/>
          <w:sz w:val="22"/>
          <w:szCs w:val="22"/>
        </w:rPr>
        <w:t>č</w:t>
      </w:r>
      <w:r w:rsidRPr="00830AC9">
        <w:rPr>
          <w:rFonts w:ascii="Segoe UI" w:hAnsi="Segoe UI" w:cs="Segoe UI"/>
          <w:sz w:val="22"/>
          <w:szCs w:val="22"/>
        </w:rPr>
        <w:t>eno od programa re</w:t>
      </w:r>
      <w:r w:rsidRPr="00830AC9">
        <w:rPr>
          <w:rFonts w:ascii="Segoe UI" w:hAnsi="Segoe UI" w:cs="Segoe UI" w:hint="eastAsia"/>
          <w:sz w:val="22"/>
          <w:szCs w:val="22"/>
        </w:rPr>
        <w:t>š</w:t>
      </w:r>
      <w:r w:rsidRPr="00830AC9">
        <w:rPr>
          <w:rFonts w:ascii="Segoe UI" w:hAnsi="Segoe UI" w:cs="Segoe UI"/>
          <w:sz w:val="22"/>
          <w:szCs w:val="22"/>
        </w:rPr>
        <w:t>evalne postaje z ve</w:t>
      </w:r>
      <w:r w:rsidRPr="00830AC9">
        <w:rPr>
          <w:rFonts w:ascii="Segoe UI" w:hAnsi="Segoe UI" w:cs="Segoe UI" w:hint="eastAsia"/>
          <w:sz w:val="22"/>
          <w:szCs w:val="22"/>
        </w:rPr>
        <w:t>č</w:t>
      </w:r>
      <w:r w:rsidRPr="00830AC9">
        <w:rPr>
          <w:rFonts w:ascii="Segoe UI" w:hAnsi="Segoe UI" w:cs="Segoe UI"/>
          <w:sz w:val="22"/>
          <w:szCs w:val="22"/>
        </w:rPr>
        <w:t xml:space="preserve">jo </w:t>
      </w:r>
      <w:r w:rsidRPr="00830AC9">
        <w:rPr>
          <w:rFonts w:ascii="Segoe UI" w:hAnsi="Segoe UI" w:cs="Segoe UI" w:hint="eastAsia"/>
          <w:sz w:val="22"/>
          <w:szCs w:val="22"/>
        </w:rPr>
        <w:t>č</w:t>
      </w:r>
      <w:r w:rsidRPr="00830AC9">
        <w:rPr>
          <w:rFonts w:ascii="Segoe UI" w:hAnsi="Segoe UI" w:cs="Segoe UI"/>
          <w:sz w:val="22"/>
          <w:szCs w:val="22"/>
        </w:rPr>
        <w:t xml:space="preserve">akalnico. Dostop do </w:t>
      </w:r>
      <w:r w:rsidRPr="00830AC9">
        <w:rPr>
          <w:rFonts w:ascii="Segoe UI" w:hAnsi="Segoe UI" w:cs="Segoe UI" w:hint="eastAsia"/>
          <w:sz w:val="22"/>
          <w:szCs w:val="22"/>
        </w:rPr>
        <w:t>č</w:t>
      </w:r>
      <w:r w:rsidRPr="00830AC9">
        <w:rPr>
          <w:rFonts w:ascii="Segoe UI" w:hAnsi="Segoe UI" w:cs="Segoe UI"/>
          <w:sz w:val="22"/>
          <w:szCs w:val="22"/>
        </w:rPr>
        <w:t>akalnice je z vzhodne strani v sredini objekta. Pri glavnem vhodu je predviden tudi ve</w:t>
      </w:r>
      <w:r w:rsidRPr="00830AC9">
        <w:rPr>
          <w:rFonts w:ascii="Segoe UI" w:hAnsi="Segoe UI" w:cs="Segoe UI" w:hint="eastAsia"/>
          <w:sz w:val="22"/>
          <w:szCs w:val="22"/>
        </w:rPr>
        <w:t>č</w:t>
      </w:r>
      <w:r w:rsidRPr="00830AC9">
        <w:rPr>
          <w:rFonts w:ascii="Segoe UI" w:hAnsi="Segoe UI" w:cs="Segoe UI"/>
          <w:sz w:val="22"/>
          <w:szCs w:val="22"/>
        </w:rPr>
        <w:t>ji nadstre</w:t>
      </w:r>
      <w:r w:rsidRPr="00830AC9">
        <w:rPr>
          <w:rFonts w:ascii="Segoe UI" w:hAnsi="Segoe UI" w:cs="Segoe UI" w:hint="eastAsia"/>
          <w:sz w:val="22"/>
          <w:szCs w:val="22"/>
        </w:rPr>
        <w:t>š</w:t>
      </w:r>
      <w:r w:rsidRPr="00830AC9">
        <w:rPr>
          <w:rFonts w:ascii="Segoe UI" w:hAnsi="Segoe UI" w:cs="Segoe UI"/>
          <w:sz w:val="22"/>
          <w:szCs w:val="22"/>
        </w:rPr>
        <w:t xml:space="preserve">ek, ki </w:t>
      </w:r>
      <w:r w:rsidRPr="00830AC9">
        <w:rPr>
          <w:rFonts w:ascii="Segoe UI" w:hAnsi="Segoe UI" w:cs="Segoe UI" w:hint="eastAsia"/>
          <w:sz w:val="22"/>
          <w:szCs w:val="22"/>
        </w:rPr>
        <w:t>šč</w:t>
      </w:r>
      <w:r w:rsidRPr="00830AC9">
        <w:rPr>
          <w:rFonts w:ascii="Segoe UI" w:hAnsi="Segoe UI" w:cs="Segoe UI"/>
          <w:sz w:val="22"/>
          <w:szCs w:val="22"/>
        </w:rPr>
        <w:t>iti vozila pri dovozu do urgentnega dela in manipulacijo s pacienti. Zaporedje prostorov in dobre funkcionalne poti optimizirajo notranje delovne procese. Vsi prostori v katerih se zadr</w:t>
      </w:r>
      <w:r w:rsidRPr="00830AC9">
        <w:rPr>
          <w:rFonts w:ascii="Segoe UI" w:hAnsi="Segoe UI" w:cs="Segoe UI" w:hint="eastAsia"/>
          <w:sz w:val="22"/>
          <w:szCs w:val="22"/>
        </w:rPr>
        <w:t>ž</w:t>
      </w:r>
      <w:r w:rsidRPr="00830AC9">
        <w:rPr>
          <w:rFonts w:ascii="Segoe UI" w:hAnsi="Segoe UI" w:cs="Segoe UI"/>
          <w:sz w:val="22"/>
          <w:szCs w:val="22"/>
        </w:rPr>
        <w:t>ujejo zaposleni in pacienti imajo omogo</w:t>
      </w:r>
      <w:r w:rsidRPr="00830AC9">
        <w:rPr>
          <w:rFonts w:ascii="Segoe UI" w:hAnsi="Segoe UI" w:cs="Segoe UI" w:hint="eastAsia"/>
          <w:sz w:val="22"/>
          <w:szCs w:val="22"/>
        </w:rPr>
        <w:t>č</w:t>
      </w:r>
      <w:r w:rsidRPr="00830AC9">
        <w:rPr>
          <w:rFonts w:ascii="Segoe UI" w:hAnsi="Segoe UI" w:cs="Segoe UI"/>
          <w:sz w:val="22"/>
          <w:szCs w:val="22"/>
        </w:rPr>
        <w:t>eno dnevno svetlobo.</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hint="eastAsia"/>
          <w:sz w:val="22"/>
          <w:szCs w:val="22"/>
        </w:rPr>
        <w:t>Č</w:t>
      </w:r>
      <w:r w:rsidRPr="00830AC9">
        <w:rPr>
          <w:rFonts w:ascii="Segoe UI" w:hAnsi="Segoe UI" w:cs="Segoe UI"/>
          <w:sz w:val="22"/>
          <w:szCs w:val="22"/>
        </w:rPr>
        <w:t>akalnica dobi dodatno svetlobo preko razli</w:t>
      </w:r>
      <w:r w:rsidRPr="00830AC9">
        <w:rPr>
          <w:rFonts w:ascii="Segoe UI" w:hAnsi="Segoe UI" w:cs="Segoe UI" w:hint="eastAsia"/>
          <w:sz w:val="22"/>
          <w:szCs w:val="22"/>
        </w:rPr>
        <w:t>č</w:t>
      </w:r>
      <w:r w:rsidRPr="00830AC9">
        <w:rPr>
          <w:rFonts w:ascii="Segoe UI" w:hAnsi="Segoe UI" w:cs="Segoe UI"/>
          <w:sz w:val="22"/>
          <w:szCs w:val="22"/>
        </w:rPr>
        <w:t>nih svetlobnih kupol, ki so v strehi nad nizkem pritli</w:t>
      </w:r>
      <w:r w:rsidRPr="00830AC9">
        <w:rPr>
          <w:rFonts w:ascii="Segoe UI" w:hAnsi="Segoe UI" w:cs="Segoe UI" w:hint="eastAsia"/>
          <w:sz w:val="22"/>
          <w:szCs w:val="22"/>
        </w:rPr>
        <w:t>č</w:t>
      </w:r>
      <w:r w:rsidRPr="00830AC9">
        <w:rPr>
          <w:rFonts w:ascii="Segoe UI" w:hAnsi="Segoe UI" w:cs="Segoe UI"/>
          <w:sz w:val="22"/>
          <w:szCs w:val="22"/>
        </w:rPr>
        <w:t>ju v atriju.</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Osrednje stopni</w:t>
      </w:r>
      <w:r w:rsidRPr="00830AC9">
        <w:rPr>
          <w:rFonts w:ascii="Segoe UI" w:hAnsi="Segoe UI" w:cs="Segoe UI" w:hint="eastAsia"/>
          <w:sz w:val="22"/>
          <w:szCs w:val="22"/>
        </w:rPr>
        <w:t>šč</w:t>
      </w:r>
      <w:r w:rsidRPr="00830AC9">
        <w:rPr>
          <w:rFonts w:ascii="Segoe UI" w:hAnsi="Segoe UI" w:cs="Segoe UI"/>
          <w:sz w:val="22"/>
          <w:szCs w:val="22"/>
        </w:rPr>
        <w:t>e objekta je na</w:t>
      </w:r>
      <w:r w:rsidRPr="00830AC9">
        <w:rPr>
          <w:rFonts w:ascii="Segoe UI" w:hAnsi="Segoe UI" w:cs="Segoe UI" w:hint="eastAsia"/>
          <w:sz w:val="22"/>
          <w:szCs w:val="22"/>
        </w:rPr>
        <w:t>č</w:t>
      </w:r>
      <w:r w:rsidRPr="00830AC9">
        <w:rPr>
          <w:rFonts w:ascii="Segoe UI" w:hAnsi="Segoe UI" w:cs="Segoe UI"/>
          <w:sz w:val="22"/>
          <w:szCs w:val="22"/>
        </w:rPr>
        <w:t>rtovano na sredini objekta, kar omogo</w:t>
      </w:r>
      <w:r w:rsidRPr="00830AC9">
        <w:rPr>
          <w:rFonts w:ascii="Segoe UI" w:hAnsi="Segoe UI" w:cs="Segoe UI" w:hint="eastAsia"/>
          <w:sz w:val="22"/>
          <w:szCs w:val="22"/>
        </w:rPr>
        <w:t>č</w:t>
      </w:r>
      <w:r w:rsidRPr="00830AC9">
        <w:rPr>
          <w:rFonts w:ascii="Segoe UI" w:hAnsi="Segoe UI" w:cs="Segoe UI"/>
          <w:sz w:val="22"/>
          <w:szCs w:val="22"/>
        </w:rPr>
        <w:t>a bolj</w:t>
      </w:r>
      <w:r w:rsidRPr="00830AC9">
        <w:rPr>
          <w:rFonts w:ascii="Segoe UI" w:hAnsi="Segoe UI" w:cs="Segoe UI" w:hint="eastAsia"/>
          <w:sz w:val="22"/>
          <w:szCs w:val="22"/>
        </w:rPr>
        <w:t>š</w:t>
      </w:r>
      <w:r w:rsidRPr="00830AC9">
        <w:rPr>
          <w:rFonts w:ascii="Segoe UI" w:hAnsi="Segoe UI" w:cs="Segoe UI"/>
          <w:sz w:val="22"/>
          <w:szCs w:val="22"/>
        </w:rPr>
        <w:t>o funkcionalno ureditev prostorov tudi v vi</w:t>
      </w:r>
      <w:r w:rsidRPr="00830AC9">
        <w:rPr>
          <w:rFonts w:ascii="Segoe UI" w:hAnsi="Segoe UI" w:cs="Segoe UI" w:hint="eastAsia"/>
          <w:sz w:val="22"/>
          <w:szCs w:val="22"/>
        </w:rPr>
        <w:t>š</w:t>
      </w:r>
      <w:r w:rsidRPr="00830AC9">
        <w:rPr>
          <w:rFonts w:ascii="Segoe UI" w:hAnsi="Segoe UI" w:cs="Segoe UI"/>
          <w:sz w:val="22"/>
          <w:szCs w:val="22"/>
        </w:rPr>
        <w:t>jih eta</w:t>
      </w:r>
      <w:r w:rsidRPr="00830AC9">
        <w:rPr>
          <w:rFonts w:ascii="Segoe UI" w:hAnsi="Segoe UI" w:cs="Segoe UI" w:hint="eastAsia"/>
          <w:sz w:val="22"/>
          <w:szCs w:val="22"/>
        </w:rPr>
        <w:t>ž</w:t>
      </w:r>
      <w:r w:rsidRPr="00830AC9">
        <w:rPr>
          <w:rFonts w:ascii="Segoe UI" w:hAnsi="Segoe UI" w:cs="Segoe UI"/>
          <w:sz w:val="22"/>
          <w:szCs w:val="22"/>
        </w:rPr>
        <w:t>ah.</w:t>
      </w:r>
      <w:r w:rsidRPr="00830AC9">
        <w:rPr>
          <w:rFonts w:ascii="Segoe UI" w:hAnsi="Segoe UI" w:cs="Segoe UI"/>
          <w:sz w:val="22"/>
          <w:szCs w:val="22"/>
        </w:rPr>
        <w:tab/>
      </w:r>
    </w:p>
    <w:p w:rsidR="004014B9" w:rsidRPr="00830AC9" w:rsidRDefault="004014B9" w:rsidP="004014B9">
      <w:pPr>
        <w:tabs>
          <w:tab w:val="left" w:pos="3686"/>
          <w:tab w:val="left" w:pos="3888"/>
        </w:tabs>
        <w:jc w:val="both"/>
        <w:rPr>
          <w:rFonts w:ascii="Segoe UI" w:hAnsi="Segoe UI" w:cs="Segoe UI"/>
          <w:sz w:val="22"/>
          <w:szCs w:val="22"/>
        </w:rPr>
      </w:pP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VISOKO PRITLI</w:t>
      </w:r>
      <w:r w:rsidRPr="00830AC9">
        <w:rPr>
          <w:rFonts w:ascii="Segoe UI" w:hAnsi="Segoe UI" w:cs="Segoe UI" w:hint="eastAsia"/>
          <w:sz w:val="22"/>
          <w:szCs w:val="22"/>
        </w:rPr>
        <w:t>Č</w:t>
      </w:r>
      <w:r w:rsidRPr="00830AC9">
        <w:rPr>
          <w:rFonts w:ascii="Segoe UI" w:hAnsi="Segoe UI" w:cs="Segoe UI"/>
          <w:sz w:val="22"/>
          <w:szCs w:val="22"/>
        </w:rPr>
        <w:t>JE</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Visoko pritli</w:t>
      </w:r>
      <w:r w:rsidRPr="00830AC9">
        <w:rPr>
          <w:rFonts w:ascii="Segoe UI" w:hAnsi="Segoe UI" w:cs="Segoe UI" w:hint="eastAsia"/>
          <w:sz w:val="22"/>
          <w:szCs w:val="22"/>
        </w:rPr>
        <w:t>č</w:t>
      </w:r>
      <w:r w:rsidRPr="00830AC9">
        <w:rPr>
          <w:rFonts w:ascii="Segoe UI" w:hAnsi="Segoe UI" w:cs="Segoe UI"/>
          <w:sz w:val="22"/>
          <w:szCs w:val="22"/>
        </w:rPr>
        <w:t>je je namenjeno diagnostiki, specialisti</w:t>
      </w:r>
      <w:r w:rsidRPr="00830AC9">
        <w:rPr>
          <w:rFonts w:ascii="Segoe UI" w:hAnsi="Segoe UI" w:cs="Segoe UI" w:hint="eastAsia"/>
          <w:sz w:val="22"/>
          <w:szCs w:val="22"/>
        </w:rPr>
        <w:t>č</w:t>
      </w:r>
      <w:r w:rsidRPr="00830AC9">
        <w:rPr>
          <w:rFonts w:ascii="Segoe UI" w:hAnsi="Segoe UI" w:cs="Segoe UI"/>
          <w:sz w:val="22"/>
          <w:szCs w:val="22"/>
        </w:rPr>
        <w:t>nim ambulantam ter dru</w:t>
      </w:r>
      <w:r w:rsidRPr="00830AC9">
        <w:rPr>
          <w:rFonts w:ascii="Segoe UI" w:hAnsi="Segoe UI" w:cs="Segoe UI" w:hint="eastAsia"/>
          <w:sz w:val="22"/>
          <w:szCs w:val="22"/>
        </w:rPr>
        <w:t>ž</w:t>
      </w:r>
      <w:r w:rsidRPr="00830AC9">
        <w:rPr>
          <w:rFonts w:ascii="Segoe UI" w:hAnsi="Segoe UI" w:cs="Segoe UI"/>
          <w:sz w:val="22"/>
          <w:szCs w:val="22"/>
        </w:rPr>
        <w:t>inskim in referen</w:t>
      </w:r>
      <w:r w:rsidRPr="00830AC9">
        <w:rPr>
          <w:rFonts w:ascii="Segoe UI" w:hAnsi="Segoe UI" w:cs="Segoe UI" w:hint="eastAsia"/>
          <w:sz w:val="22"/>
          <w:szCs w:val="22"/>
        </w:rPr>
        <w:t>č</w:t>
      </w:r>
      <w:r w:rsidRPr="00830AC9">
        <w:rPr>
          <w:rFonts w:ascii="Segoe UI" w:hAnsi="Segoe UI" w:cs="Segoe UI"/>
          <w:sz w:val="22"/>
          <w:szCs w:val="22"/>
        </w:rPr>
        <w:t>nim ambulantam. V visokem pritli</w:t>
      </w:r>
      <w:r w:rsidRPr="00830AC9">
        <w:rPr>
          <w:rFonts w:ascii="Segoe UI" w:hAnsi="Segoe UI" w:cs="Segoe UI" w:hint="eastAsia"/>
          <w:sz w:val="22"/>
          <w:szCs w:val="22"/>
        </w:rPr>
        <w:t>č</w:t>
      </w:r>
      <w:r w:rsidRPr="00830AC9">
        <w:rPr>
          <w:rFonts w:ascii="Segoe UI" w:hAnsi="Segoe UI" w:cs="Segoe UI"/>
          <w:sz w:val="22"/>
          <w:szCs w:val="22"/>
        </w:rPr>
        <w:t xml:space="preserve">ju je predviden tudi glavni vhod preko povezovalnega pritličnega trakta, ki povezuje obstoječi zdravstveni dom z novim. Vhodni plato je za etažo višji od zunanjega dela na vzhodni strani kjer so dovozi in vhodi v urgentni del zdravstvenega doma. V povezovalnem hodniku blizu vhoda naj bo sprejemno – informacijska loža (predvidoma za 4 delovišča). Od tu lahko obiskovalec oz. pacient nadaljuje pot ali levo v obstoječi del zdravstvenega doma ali desno v novi objekt. Neposredno ob hodniku je locirano glavno stopnišče z </w:t>
      </w:r>
      <w:r w:rsidR="007A49D6">
        <w:rPr>
          <w:rFonts w:ascii="Segoe UI" w:hAnsi="Segoe UI" w:cs="Segoe UI"/>
          <w:sz w:val="22"/>
          <w:szCs w:val="22"/>
        </w:rPr>
        <w:t>dvojnim</w:t>
      </w:r>
      <w:r w:rsidRPr="00830AC9">
        <w:rPr>
          <w:rFonts w:ascii="Segoe UI" w:hAnsi="Segoe UI" w:cs="Segoe UI"/>
          <w:sz w:val="22"/>
          <w:szCs w:val="22"/>
        </w:rPr>
        <w:t xml:space="preserve"> dvigalom</w:t>
      </w:r>
      <w:r w:rsidR="007A49D6">
        <w:rPr>
          <w:rFonts w:ascii="Segoe UI" w:hAnsi="Segoe UI" w:cs="Segoe UI"/>
          <w:sz w:val="22"/>
          <w:szCs w:val="22"/>
        </w:rPr>
        <w:t>,</w:t>
      </w:r>
      <w:r w:rsidRPr="00830AC9">
        <w:rPr>
          <w:rFonts w:ascii="Segoe UI" w:hAnsi="Segoe UI" w:cs="Segoe UI"/>
          <w:sz w:val="22"/>
          <w:szCs w:val="22"/>
        </w:rPr>
        <w:t xml:space="preserve"> dimenzij skladno z zahtevami. Vhod v povezovalni hodnik je omogočen tudi s severne strani preko tlakovane poti.</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Severno in južno od osrednjega stopniščnega jedra sta zasnovana dva atrija, ki celoten osrednji del s hodniki in čakalnicami osvetljujeta z dnevno svetlobo, istočasno pa je pogled</w:t>
      </w:r>
      <w:r w:rsidR="007A49D6">
        <w:rPr>
          <w:rFonts w:ascii="Segoe UI" w:hAnsi="Segoe UI" w:cs="Segoe UI"/>
          <w:sz w:val="22"/>
          <w:szCs w:val="22"/>
        </w:rPr>
        <w:t xml:space="preserve"> na ustrezno zasaditev v atriju</w:t>
      </w:r>
      <w:r w:rsidRPr="00830AC9">
        <w:rPr>
          <w:rFonts w:ascii="Segoe UI" w:hAnsi="Segoe UI" w:cs="Segoe UI"/>
          <w:sz w:val="22"/>
          <w:szCs w:val="22"/>
        </w:rPr>
        <w:t xml:space="preserve"> pomirjajoč in daje prostoru dodatno kvaliteto. Ambulanti prostori so med seboj smiselno povezani (glede na zahteve uporabnikov) preko internega notranjega hodnika, kjer so tudi kartotečne omarice.</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 </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1. NADSTROPJE</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Prvo nadstropje je v celoti namenjeno družinskim in referenčnim ambulantam. Ambulante so nanizane po obodu celotnega objekta. Osrednje jedro tvorijo osrednje stopnišče z dvigalom</w:t>
      </w:r>
      <w:r w:rsidR="007A49D6">
        <w:rPr>
          <w:rFonts w:ascii="Segoe UI" w:hAnsi="Segoe UI" w:cs="Segoe UI"/>
          <w:sz w:val="22"/>
          <w:szCs w:val="22"/>
        </w:rPr>
        <w:t>a</w:t>
      </w:r>
      <w:r w:rsidRPr="00830AC9">
        <w:rPr>
          <w:rFonts w:ascii="Segoe UI" w:hAnsi="Segoe UI" w:cs="Segoe UI"/>
          <w:sz w:val="22"/>
          <w:szCs w:val="22"/>
        </w:rPr>
        <w:t xml:space="preserve"> in dva notranja atrija.</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Okoli osrednjega jedra je zasnovan krožni odprti javni prostor s čakalnicami, ki se odpirajo proti atrijema.</w:t>
      </w:r>
    </w:p>
    <w:p w:rsidR="004014B9" w:rsidRPr="00830AC9" w:rsidRDefault="004014B9" w:rsidP="004014B9">
      <w:pPr>
        <w:tabs>
          <w:tab w:val="left" w:pos="3686"/>
          <w:tab w:val="left" w:pos="3888"/>
        </w:tabs>
        <w:jc w:val="both"/>
        <w:rPr>
          <w:rFonts w:ascii="Segoe UI" w:hAnsi="Segoe UI" w:cs="Segoe UI"/>
          <w:sz w:val="22"/>
          <w:szCs w:val="22"/>
        </w:rPr>
      </w:pPr>
      <w:r w:rsidRPr="00830AC9">
        <w:rPr>
          <w:rFonts w:ascii="Segoe UI" w:hAnsi="Segoe UI" w:cs="Segoe UI"/>
          <w:sz w:val="22"/>
          <w:szCs w:val="22"/>
        </w:rPr>
        <w:t>Skupni prostor zaposlenih ima predvideno tudi zunanjo teraso (zajeda v fasadi)</w:t>
      </w:r>
      <w:r w:rsidR="007A49D6">
        <w:rPr>
          <w:rFonts w:ascii="Segoe UI" w:hAnsi="Segoe UI" w:cs="Segoe UI"/>
          <w:sz w:val="22"/>
          <w:szCs w:val="22"/>
        </w:rPr>
        <w:t>,</w:t>
      </w:r>
      <w:r w:rsidRPr="00830AC9">
        <w:rPr>
          <w:rFonts w:ascii="Segoe UI" w:hAnsi="Segoe UI" w:cs="Segoe UI"/>
          <w:sz w:val="22"/>
          <w:szCs w:val="22"/>
        </w:rPr>
        <w:t xml:space="preserve"> kar zvišuje bivanjsko kvaliteto tega prostora in omogoča sproščujoče bivanje.</w:t>
      </w:r>
    </w:p>
    <w:p w:rsidR="00A52CB7" w:rsidRPr="00830AC9" w:rsidRDefault="00A52CB7" w:rsidP="00691D5C">
      <w:pPr>
        <w:jc w:val="both"/>
        <w:rPr>
          <w:rFonts w:ascii="Segoe UI" w:hAnsi="Segoe UI" w:cs="Segoe UI"/>
          <w:b/>
          <w:sz w:val="22"/>
          <w:szCs w:val="22"/>
        </w:rPr>
      </w:pPr>
    </w:p>
    <w:p w:rsidR="00A52CB7" w:rsidRPr="00830AC9" w:rsidRDefault="00A52CB7" w:rsidP="00691D5C">
      <w:pPr>
        <w:jc w:val="both"/>
        <w:rPr>
          <w:rFonts w:ascii="Segoe UI" w:hAnsi="Segoe UI" w:cs="Segoe UI"/>
          <w:b/>
          <w:sz w:val="22"/>
          <w:szCs w:val="22"/>
        </w:rPr>
      </w:pPr>
    </w:p>
    <w:p w:rsidR="00691D5C" w:rsidRPr="00830AC9" w:rsidRDefault="00574379" w:rsidP="00691D5C">
      <w:pPr>
        <w:jc w:val="both"/>
        <w:rPr>
          <w:rFonts w:ascii="Segoe UI" w:hAnsi="Segoe UI" w:cs="Segoe UI"/>
          <w:b/>
          <w:sz w:val="22"/>
          <w:szCs w:val="22"/>
          <w:u w:val="single"/>
        </w:rPr>
      </w:pPr>
      <w:r w:rsidRPr="00830AC9">
        <w:rPr>
          <w:rFonts w:ascii="Segoe UI" w:hAnsi="Segoe UI" w:cs="Segoe UI"/>
          <w:b/>
          <w:sz w:val="22"/>
          <w:szCs w:val="22"/>
          <w:u w:val="single"/>
        </w:rPr>
        <w:t>Podroben opis tlorisne</w:t>
      </w:r>
      <w:r w:rsidR="00691D5C" w:rsidRPr="00830AC9">
        <w:rPr>
          <w:rFonts w:ascii="Segoe UI" w:hAnsi="Segoe UI" w:cs="Segoe UI"/>
          <w:b/>
          <w:sz w:val="22"/>
          <w:szCs w:val="22"/>
          <w:u w:val="single"/>
        </w:rPr>
        <w:t xml:space="preserve"> in </w:t>
      </w:r>
      <w:r w:rsidRPr="00830AC9">
        <w:rPr>
          <w:rFonts w:ascii="Segoe UI" w:hAnsi="Segoe UI" w:cs="Segoe UI"/>
          <w:b/>
          <w:sz w:val="22"/>
          <w:szCs w:val="22"/>
          <w:u w:val="single"/>
        </w:rPr>
        <w:t>programske</w:t>
      </w:r>
      <w:r w:rsidR="00691D5C" w:rsidRPr="00830AC9">
        <w:rPr>
          <w:rFonts w:ascii="Segoe UI" w:hAnsi="Segoe UI" w:cs="Segoe UI"/>
          <w:b/>
          <w:sz w:val="22"/>
          <w:szCs w:val="22"/>
          <w:u w:val="single"/>
        </w:rPr>
        <w:t xml:space="preserve"> </w:t>
      </w:r>
      <w:r w:rsidRPr="00830AC9">
        <w:rPr>
          <w:rFonts w:ascii="Segoe UI" w:hAnsi="Segoe UI" w:cs="Segoe UI"/>
          <w:b/>
          <w:sz w:val="22"/>
          <w:szCs w:val="22"/>
          <w:u w:val="single"/>
        </w:rPr>
        <w:t>zasnove</w:t>
      </w:r>
      <w:r w:rsidR="00691D5C" w:rsidRPr="00830AC9">
        <w:rPr>
          <w:rFonts w:ascii="Segoe UI" w:hAnsi="Segoe UI" w:cs="Segoe UI"/>
          <w:b/>
          <w:sz w:val="22"/>
          <w:szCs w:val="22"/>
          <w:u w:val="single"/>
        </w:rPr>
        <w:t xml:space="preserve"> objekta</w:t>
      </w:r>
    </w:p>
    <w:p w:rsidR="00691D5C" w:rsidRPr="00830AC9" w:rsidRDefault="00691D5C" w:rsidP="00691D5C">
      <w:pPr>
        <w:jc w:val="both"/>
        <w:rPr>
          <w:rFonts w:ascii="Segoe UI" w:hAnsi="Segoe UI" w:cs="Segoe UI"/>
          <w:sz w:val="22"/>
          <w:szCs w:val="22"/>
        </w:rPr>
      </w:pPr>
      <w:r w:rsidRPr="00830AC9">
        <w:rPr>
          <w:rFonts w:ascii="Segoe UI" w:hAnsi="Segoe UI" w:cs="Segoe UI"/>
          <w:sz w:val="22"/>
          <w:szCs w:val="22"/>
        </w:rPr>
        <w:t xml:space="preserve">Vse etaže morajo biti poleg stopnišča povezane z dvojnim dvigalom. </w:t>
      </w:r>
      <w:r w:rsidR="007A49D6">
        <w:rPr>
          <w:rFonts w:ascii="Segoe UI" w:hAnsi="Segoe UI" w:cs="Segoe UI"/>
          <w:sz w:val="22"/>
          <w:szCs w:val="22"/>
        </w:rPr>
        <w:t>Vsako</w:t>
      </w:r>
      <w:r w:rsidRPr="00830AC9">
        <w:rPr>
          <w:rFonts w:ascii="Segoe UI" w:hAnsi="Segoe UI" w:cs="Segoe UI"/>
          <w:sz w:val="22"/>
          <w:szCs w:val="22"/>
        </w:rPr>
        <w:t xml:space="preserve"> dvigalo mora biti dovolj veliko za reševalno posteljo (210 x 60 cm), 2 reševalca, zdravnika in aparate, nameščene na postelji. Čakalnice naj bodo opremljene s klopmi, predeljene na manjše funkcionalne enote z nizkimi pregradami, ki se lahko po potrebi premeščajo. V čakalnicah naj bo predvidena namestitev ekranov za obveščanje pacientov. Na nekaj mestih v prizidku naj bo predvidena namestitev naprav za avtomatični vpis naročenih pacientov, ki ga izvedejo pacienti sami s skeniranjem kartic zdravstvenega zavarovanja. Vsa vrata morajo biti dovolj široka za vhod z reševalno posteljo in sedečim invalidskim vozičkom. Upošteva naj se, da morajo biti vsi prostori v objektu primerno zvočno izolirani, da se ohrani zasebnost pacientov.    </w:t>
      </w:r>
    </w:p>
    <w:p w:rsidR="00691D5C" w:rsidRPr="00830AC9" w:rsidRDefault="00691D5C" w:rsidP="00691D5C">
      <w:pPr>
        <w:jc w:val="both"/>
        <w:rPr>
          <w:rFonts w:ascii="Segoe UI" w:hAnsi="Segoe UI" w:cs="Segoe UI"/>
          <w:sz w:val="22"/>
          <w:szCs w:val="22"/>
        </w:rPr>
      </w:pPr>
    </w:p>
    <w:p w:rsidR="00691D5C" w:rsidRPr="00830AC9" w:rsidRDefault="00691D5C" w:rsidP="00691D5C">
      <w:pPr>
        <w:numPr>
          <w:ilvl w:val="0"/>
          <w:numId w:val="10"/>
        </w:numPr>
        <w:jc w:val="both"/>
        <w:rPr>
          <w:rFonts w:ascii="Segoe UI" w:hAnsi="Segoe UI" w:cs="Segoe UI"/>
          <w:sz w:val="22"/>
          <w:szCs w:val="22"/>
        </w:rPr>
      </w:pPr>
      <w:r w:rsidRPr="00830AC9">
        <w:rPr>
          <w:rFonts w:ascii="Segoe UI" w:hAnsi="Segoe UI" w:cs="Segoe UI"/>
          <w:sz w:val="22"/>
          <w:szCs w:val="22"/>
        </w:rPr>
        <w:t xml:space="preserve">Obe kletni etaži naj bosta namenjeni parkiranju in tehničnim prostorom. Predvidi naj se najmanj 150 parkirnih mest. Parkirna mesta naj se predvidijo </w:t>
      </w:r>
      <w:r w:rsidR="00F1420E" w:rsidRPr="00830AC9">
        <w:rPr>
          <w:rFonts w:ascii="Segoe UI" w:hAnsi="Segoe UI" w:cs="Segoe UI"/>
          <w:sz w:val="22"/>
          <w:szCs w:val="22"/>
        </w:rPr>
        <w:t xml:space="preserve">tudi </w:t>
      </w:r>
      <w:r w:rsidRPr="00830AC9">
        <w:rPr>
          <w:rFonts w:ascii="Segoe UI" w:hAnsi="Segoe UI" w:cs="Segoe UI"/>
          <w:sz w:val="22"/>
          <w:szCs w:val="22"/>
        </w:rPr>
        <w:t xml:space="preserve">za električna vozila v skladu z Zakonom o učinkoviti rabi energije. </w:t>
      </w:r>
    </w:p>
    <w:p w:rsidR="00691D5C" w:rsidRPr="00830AC9" w:rsidRDefault="00691D5C" w:rsidP="00691D5C">
      <w:pPr>
        <w:ind w:left="720"/>
        <w:jc w:val="both"/>
        <w:rPr>
          <w:rFonts w:ascii="Segoe UI" w:hAnsi="Segoe UI" w:cs="Segoe UI"/>
          <w:sz w:val="22"/>
          <w:szCs w:val="22"/>
        </w:rPr>
      </w:pPr>
    </w:p>
    <w:p w:rsidR="00691D5C" w:rsidRPr="00830AC9" w:rsidRDefault="00691D5C" w:rsidP="00691D5C">
      <w:pPr>
        <w:numPr>
          <w:ilvl w:val="0"/>
          <w:numId w:val="10"/>
        </w:numPr>
        <w:jc w:val="both"/>
        <w:rPr>
          <w:rFonts w:ascii="Segoe UI" w:hAnsi="Segoe UI" w:cs="Segoe UI"/>
          <w:sz w:val="22"/>
          <w:szCs w:val="22"/>
        </w:rPr>
      </w:pPr>
      <w:r w:rsidRPr="00830AC9">
        <w:rPr>
          <w:rFonts w:ascii="Segoe UI" w:hAnsi="Segoe UI" w:cs="Segoe UI"/>
          <w:sz w:val="22"/>
          <w:szCs w:val="22"/>
        </w:rPr>
        <w:t xml:space="preserve">Etaža nizkega pritličja naj bo v celoti namenjena službi nujne medicinske pomoči in reševalni postaji, z vhodom na južni strani prizidka. Vhodna prometna ureditev mora biti organizirana tako, da se reševalna vozila lahko zaustavijo pred glavnim vhodom v urgenco pod nadstreškom, obenem pa morajo imeti tudi neposredni dostop do garaže za reševalna vozila s 5 </w:t>
      </w:r>
      <w:proofErr w:type="spellStart"/>
      <w:r w:rsidRPr="00830AC9">
        <w:rPr>
          <w:rFonts w:ascii="Segoe UI" w:hAnsi="Segoe UI" w:cs="Segoe UI"/>
          <w:sz w:val="22"/>
          <w:szCs w:val="22"/>
        </w:rPr>
        <w:t>pm</w:t>
      </w:r>
      <w:proofErr w:type="spellEnd"/>
      <w:r w:rsidRPr="00830AC9">
        <w:rPr>
          <w:rFonts w:ascii="Segoe UI" w:hAnsi="Segoe UI" w:cs="Segoe UI"/>
          <w:sz w:val="22"/>
          <w:szCs w:val="22"/>
        </w:rPr>
        <w:t xml:space="preserve">. Omogočen mora biti tudi dostop gibalno oviranim pacientom, ki so pripeljani z osebnim vozilom, predviden naj bo prostor za ustavitev in kratkotrajno parkiranje vozila. </w:t>
      </w:r>
    </w:p>
    <w:p w:rsidR="00691D5C" w:rsidRPr="00830AC9" w:rsidRDefault="00691D5C" w:rsidP="00691D5C">
      <w:pPr>
        <w:pStyle w:val="Odstavekseznama"/>
        <w:rPr>
          <w:rFonts w:ascii="Segoe UI" w:hAnsi="Segoe UI" w:cs="Segoe UI"/>
          <w:sz w:val="22"/>
          <w:szCs w:val="22"/>
        </w:rPr>
      </w:pPr>
    </w:p>
    <w:p w:rsidR="00691D5C" w:rsidRPr="00830AC9" w:rsidRDefault="00691D5C" w:rsidP="00691D5C">
      <w:pPr>
        <w:ind w:left="708"/>
        <w:jc w:val="both"/>
        <w:rPr>
          <w:rFonts w:ascii="Segoe UI" w:hAnsi="Segoe UI" w:cs="Segoe UI"/>
          <w:sz w:val="22"/>
          <w:szCs w:val="22"/>
        </w:rPr>
      </w:pPr>
      <w:r w:rsidRPr="00830AC9">
        <w:rPr>
          <w:rFonts w:ascii="Segoe UI" w:hAnsi="Segoe UI" w:cs="Segoe UI"/>
          <w:sz w:val="22"/>
          <w:szCs w:val="22"/>
        </w:rPr>
        <w:t xml:space="preserve">Etaža nizkega pritličja naj bo organizirana kot ločeni sklop s posebnim poudarkom na ustreznem dostopu za reševalna vozila in z dvema samostojnima vhodoma za paciente na južni strani (večji vhod za ne infektivne paciente in manjši vhod za infektivne paciente – izolacija). Oba vhoda morata biti brez stopnic, prilagojena za dostop težje gibljivih pacientov,  imeti morata nameščen zvonec/domofon, povezan s prenosnim telefonom triažne medicinske sestre. Vhod v izolacijo naj bo umeščen na jugozahodni del. Sklop za izolacijo mora imeti ob vhodu predprostor za paciente, ki se nadaljuje v čakalnico za 6 oseb, sanitarije (primerne tudi za gibalno ovirane) in eno ambulanto za preglede (ordinacija je opremljena z dvema  preglednima mizama za pregled infektivnega bolnika, z delovnim pultom za medicinsko delo in z umivalnikom). Pregledovalna ambulanta mora poleg vhoda za bolnike iz čakalnice izolacije imeti vhod (čisti filter) in ločen izhod (nečisti filter) za osebje iz notranje strani. Prostori ordinacije, čakalnice in sanitarij naj bodo ob oknih, da se lahko prezračijo oziroma naj imajo predviden ločen sistem prezračevanja. </w:t>
      </w:r>
    </w:p>
    <w:p w:rsidR="00691D5C" w:rsidRPr="00830AC9" w:rsidRDefault="00691D5C" w:rsidP="00691D5C">
      <w:pPr>
        <w:ind w:left="708"/>
        <w:jc w:val="both"/>
        <w:rPr>
          <w:rFonts w:ascii="Segoe UI" w:hAnsi="Segoe UI" w:cs="Segoe UI"/>
          <w:sz w:val="22"/>
          <w:szCs w:val="22"/>
        </w:rPr>
      </w:pPr>
    </w:p>
    <w:p w:rsidR="00691D5C" w:rsidRPr="00830AC9" w:rsidRDefault="00691D5C" w:rsidP="00691D5C">
      <w:pPr>
        <w:ind w:left="708"/>
        <w:jc w:val="both"/>
        <w:rPr>
          <w:rFonts w:ascii="Segoe UI" w:hAnsi="Segoe UI" w:cs="Segoe UI"/>
          <w:sz w:val="22"/>
          <w:szCs w:val="22"/>
        </w:rPr>
      </w:pPr>
      <w:r w:rsidRPr="00830AC9">
        <w:rPr>
          <w:rFonts w:ascii="Segoe UI" w:hAnsi="Segoe UI" w:cs="Segoe UI"/>
          <w:sz w:val="22"/>
          <w:szCs w:val="22"/>
        </w:rPr>
        <w:t xml:space="preserve">Etaža nizkega pritličja naj bo vsebinsko razdeljena na del, namenjen prostorom za Službo NMP (v srednjem in zahodnem in SZ delu prizidka) in prostorom za Reševalno postajo (v vzhodnem delu prizidka). Tlorisno se naj predvidi prostore za osebje reševalne službe bolj proti JV strani tik ob garažah za reševalna vozila. </w:t>
      </w:r>
    </w:p>
    <w:p w:rsidR="00691D5C" w:rsidRPr="00830AC9" w:rsidRDefault="00691D5C" w:rsidP="00691D5C">
      <w:pPr>
        <w:ind w:left="708"/>
        <w:jc w:val="both"/>
        <w:rPr>
          <w:rFonts w:ascii="Segoe UI" w:hAnsi="Segoe UI" w:cs="Segoe UI"/>
          <w:sz w:val="22"/>
          <w:szCs w:val="22"/>
        </w:rPr>
      </w:pPr>
    </w:p>
    <w:p w:rsidR="00691D5C" w:rsidRPr="00830AC9" w:rsidRDefault="00691D5C" w:rsidP="00691D5C">
      <w:pPr>
        <w:ind w:left="708"/>
        <w:jc w:val="both"/>
        <w:rPr>
          <w:rFonts w:ascii="Segoe UI" w:hAnsi="Segoe UI" w:cs="Segoe UI"/>
          <w:sz w:val="22"/>
          <w:szCs w:val="22"/>
        </w:rPr>
      </w:pPr>
      <w:r w:rsidRPr="00830AC9">
        <w:rPr>
          <w:rFonts w:ascii="Segoe UI" w:hAnsi="Segoe UI" w:cs="Segoe UI"/>
          <w:sz w:val="22"/>
          <w:szCs w:val="22"/>
        </w:rPr>
        <w:t xml:space="preserve">Služba NMP potrebuje: </w:t>
      </w:r>
    </w:p>
    <w:p w:rsidR="00691D5C" w:rsidRPr="00830AC9" w:rsidRDefault="00691D5C" w:rsidP="00691D5C">
      <w:pPr>
        <w:ind w:left="708"/>
        <w:jc w:val="both"/>
        <w:rPr>
          <w:rFonts w:ascii="Segoe UI" w:hAnsi="Segoe UI" w:cs="Segoe UI"/>
          <w:sz w:val="22"/>
          <w:szCs w:val="22"/>
        </w:rPr>
      </w:pP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 xml:space="preserve">Čakalnico, umeščeno v južni srednji del objekta za cca 25 - 30 pacientov, cca tretjina čakalnice naj bo prilagojena otrokom. </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Sprejemno – triažno ambulanto (cca 10 - 12 m2), nahaja se neposredno ob čakalnici, v njej je postaja za videonadzor vhoda in čakalnice, stena proti čakalnici ima vrata za nadziran vhod, ki se odpirajo s kartico ali pritiskom na gumb od znotraj. V triažni ambulanti je delovna postaja za izvajanje meritev vitalnih parametrov in beleženje dokumentacije, z računalnikom, 3 stoli, omaro za dokumentacijo in umivalnik s toaletnim kompletom.</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 xml:space="preserve">3 pregledovalne ambulante, od tega mora biti ena večja od ostalih dveh (2X cca 15-16m2 in 1 x 20-22 m2). Večja ambulanta naj se nahaja najbližje triažni ambulanti, naj ima notranji vhod na strani triažne ambulante in drugi vhod s strani čakalnice, čim bližje vhodu v prostore NMP. V vsaki ambulanti se nahaja: ena pregledna miza, dostopna z vseh štirih strani, ob vzglavju je pult ali stenski nosilec za monitor in drugo medicinsko opremo, zraven je sklop vsaj petih električnih vtičnic za medicinsko opremo. V vsaki ambulanti je umivalnik s toaletnim kompletom, delovna postaja z računalnikom in 2 stoloma, manjša omara z delovnim pultom. V večji ambulanti bo poleg tega še voziček za </w:t>
      </w:r>
      <w:proofErr w:type="spellStart"/>
      <w:r w:rsidRPr="00830AC9">
        <w:rPr>
          <w:rFonts w:ascii="Segoe UI" w:hAnsi="Segoe UI" w:cs="Segoe UI"/>
          <w:sz w:val="22"/>
          <w:szCs w:val="22"/>
        </w:rPr>
        <w:t>reanimacijsko</w:t>
      </w:r>
      <w:proofErr w:type="spellEnd"/>
      <w:r w:rsidRPr="00830AC9">
        <w:rPr>
          <w:rFonts w:ascii="Segoe UI" w:hAnsi="Segoe UI" w:cs="Segoe UI"/>
          <w:sz w:val="22"/>
          <w:szCs w:val="22"/>
        </w:rPr>
        <w:t xml:space="preserve"> opremo, </w:t>
      </w:r>
      <w:proofErr w:type="spellStart"/>
      <w:r w:rsidRPr="00830AC9">
        <w:rPr>
          <w:rFonts w:ascii="Segoe UI" w:hAnsi="Segoe UI" w:cs="Segoe UI"/>
          <w:sz w:val="22"/>
          <w:szCs w:val="22"/>
        </w:rPr>
        <w:t>defibrilator</w:t>
      </w:r>
      <w:proofErr w:type="spellEnd"/>
      <w:r w:rsidRPr="00830AC9">
        <w:rPr>
          <w:rFonts w:ascii="Segoe UI" w:hAnsi="Segoe UI" w:cs="Segoe UI"/>
          <w:sz w:val="22"/>
          <w:szCs w:val="22"/>
        </w:rPr>
        <w:t xml:space="preserve">, EKG aparat, ultrazvok, hladilnik, omara za zdravila ter pult namenjen za izvajanje POCT testov (cca 3m, na njem bodo analizatorji, računalnik in tiskalnik,  potrebnih je 10 vtičnic in povezava z internetom). Pult za izvajanje POCT testov se opcijsko lahko umesti tudi na notranji hodnik, na račun zmanjšanja sobe za operacijske posege.  </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Sobo za operacijske posege (cca 16 m</w:t>
      </w:r>
      <w:r w:rsidRPr="00830AC9">
        <w:rPr>
          <w:rFonts w:ascii="Segoe UI" w:hAnsi="Segoe UI" w:cs="Segoe UI"/>
          <w:sz w:val="22"/>
          <w:szCs w:val="22"/>
          <w:vertAlign w:val="superscript"/>
        </w:rPr>
        <w:t>2</w:t>
      </w:r>
      <w:r w:rsidRPr="00830AC9">
        <w:rPr>
          <w:rFonts w:ascii="Segoe UI" w:hAnsi="Segoe UI" w:cs="Segoe UI"/>
          <w:sz w:val="22"/>
          <w:szCs w:val="22"/>
        </w:rPr>
        <w:t xml:space="preserve">), ena pregledna miza, operacijska luč, omara za inštrumente in operacijski material s pultom oz. odlagalno površino, umivalnik z nerjavnim pultom, dovolj prostora za 2 kirurška vozička, 2 okrogla dvižna stola na kolescih in 3 koše za ločevanje odpadkov (infektivni, </w:t>
      </w:r>
      <w:proofErr w:type="spellStart"/>
      <w:r w:rsidRPr="00830AC9">
        <w:rPr>
          <w:rFonts w:ascii="Segoe UI" w:hAnsi="Segoe UI" w:cs="Segoe UI"/>
          <w:sz w:val="22"/>
          <w:szCs w:val="22"/>
        </w:rPr>
        <w:t>neinfektivni</w:t>
      </w:r>
      <w:proofErr w:type="spellEnd"/>
      <w:r w:rsidRPr="00830AC9">
        <w:rPr>
          <w:rFonts w:ascii="Segoe UI" w:hAnsi="Segoe UI" w:cs="Segoe UI"/>
          <w:sz w:val="22"/>
          <w:szCs w:val="22"/>
        </w:rPr>
        <w:t>, za umazan kirurški material).</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 xml:space="preserve">Opazovalnico za 5 </w:t>
      </w:r>
      <w:proofErr w:type="spellStart"/>
      <w:r w:rsidRPr="00830AC9">
        <w:rPr>
          <w:rFonts w:ascii="Segoe UI" w:hAnsi="Segoe UI" w:cs="Segoe UI"/>
          <w:sz w:val="22"/>
          <w:szCs w:val="22"/>
        </w:rPr>
        <w:t>monitoriranih</w:t>
      </w:r>
      <w:proofErr w:type="spellEnd"/>
      <w:r w:rsidRPr="00830AC9">
        <w:rPr>
          <w:rFonts w:ascii="Segoe UI" w:hAnsi="Segoe UI" w:cs="Segoe UI"/>
          <w:sz w:val="22"/>
          <w:szCs w:val="22"/>
        </w:rPr>
        <w:t xml:space="preserve"> postelj (cca 40-45 m2),</w:t>
      </w:r>
      <w:r w:rsidRPr="00830AC9">
        <w:rPr>
          <w:sz w:val="22"/>
          <w:szCs w:val="22"/>
        </w:rPr>
        <w:t xml:space="preserve"> </w:t>
      </w:r>
      <w:r w:rsidRPr="00830AC9">
        <w:rPr>
          <w:rFonts w:ascii="Segoe UI" w:hAnsi="Segoe UI" w:cs="Segoe UI"/>
          <w:sz w:val="22"/>
          <w:szCs w:val="22"/>
        </w:rPr>
        <w:t>postelje morajo biti dostopne z vseh strani, so med seboj ločene z delilnimi pregradami/zavesami na izvlek, pri zglavju vsake postelje je manjši pult oziroma stenski nosilec za monitor, 5 vtičnic, stojalo za infuzije, v opazovalnici  je tudi nadzorni pult z računalnikom in 2 stoloma ter umivalnik s toaletnim kompletom.</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 xml:space="preserve">Prostor za </w:t>
      </w:r>
      <w:proofErr w:type="spellStart"/>
      <w:r w:rsidRPr="00830AC9">
        <w:rPr>
          <w:rFonts w:ascii="Segoe UI" w:hAnsi="Segoe UI" w:cs="Segoe UI"/>
          <w:sz w:val="22"/>
          <w:szCs w:val="22"/>
        </w:rPr>
        <w:t>higienizacijo</w:t>
      </w:r>
      <w:proofErr w:type="spellEnd"/>
      <w:r w:rsidRPr="00830AC9">
        <w:rPr>
          <w:rFonts w:ascii="Segoe UI" w:hAnsi="Segoe UI" w:cs="Segoe UI"/>
          <w:sz w:val="22"/>
          <w:szCs w:val="22"/>
        </w:rPr>
        <w:t xml:space="preserve"> pacientov z vključenim WC-jem,  (skupaj cca 12 m2), soba z večjim umivalnikom za roke in nizkim umivalnikom za noge, pri katerem je prostor za stol, premično banjo z dostopom z vseh štirih strani za umivanje pacienta, omara za opremo. WC mora biti dostopen za gibalno ovirane in dovolj velik, da zdravstveno osebje lahko pridrži pacienta, vanj se vstopa iz sobe preko širših drsnih vrat, ki se od zunaj lahko zaustavijo, od znotraj pa se ne dajo zakleniti) </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Garderobni prostori s sanitarijami, ločeno za moške in ženske.</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Dve dežurni sobi za počitek ( cca 12-14m2) z WC-jem in tušem.</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Sobo za počitek s čajno kuhinjo (cca 34-36 m2).</w:t>
      </w:r>
    </w:p>
    <w:p w:rsidR="00691D5C" w:rsidRPr="00830AC9" w:rsidRDefault="00691D5C" w:rsidP="00691D5C">
      <w:pPr>
        <w:numPr>
          <w:ilvl w:val="0"/>
          <w:numId w:val="16"/>
        </w:numPr>
        <w:jc w:val="both"/>
        <w:rPr>
          <w:rFonts w:ascii="Segoe UI" w:hAnsi="Segoe UI" w:cs="Segoe UI"/>
          <w:sz w:val="22"/>
          <w:szCs w:val="22"/>
        </w:rPr>
      </w:pPr>
      <w:r w:rsidRPr="00830AC9">
        <w:rPr>
          <w:rFonts w:ascii="Segoe UI" w:hAnsi="Segoe UI" w:cs="Segoe UI"/>
          <w:sz w:val="22"/>
          <w:szCs w:val="22"/>
        </w:rPr>
        <w:t>Po vseh prostori (razen prostorov za osebje - sobe za počitek, čajna kuhinja, garderoba, WC), tudi v čakalnici in v sobi za izolacijo naj se predvidi centralna napeljava za kisik, napeljava naj bo izpeljana iz garaže za reševalna vozila kjer bo prostor za kisikove jeklenke.</w:t>
      </w:r>
    </w:p>
    <w:p w:rsidR="00691D5C" w:rsidRPr="00830AC9" w:rsidRDefault="00691D5C" w:rsidP="00691D5C">
      <w:pPr>
        <w:ind w:left="360"/>
        <w:jc w:val="both"/>
        <w:rPr>
          <w:rFonts w:ascii="Segoe UI" w:hAnsi="Segoe UI" w:cs="Segoe UI"/>
          <w:sz w:val="22"/>
          <w:szCs w:val="22"/>
        </w:rPr>
      </w:pPr>
    </w:p>
    <w:p w:rsidR="00691D5C" w:rsidRPr="00830AC9" w:rsidRDefault="00691D5C" w:rsidP="00691D5C">
      <w:pPr>
        <w:ind w:left="360"/>
        <w:jc w:val="both"/>
        <w:rPr>
          <w:rFonts w:ascii="Segoe UI" w:hAnsi="Segoe UI" w:cs="Segoe UI"/>
          <w:sz w:val="22"/>
          <w:szCs w:val="22"/>
        </w:rPr>
      </w:pPr>
      <w:r w:rsidRPr="00830AC9">
        <w:rPr>
          <w:rFonts w:ascii="Segoe UI" w:hAnsi="Segoe UI" w:cs="Segoe UI"/>
          <w:sz w:val="22"/>
          <w:szCs w:val="22"/>
        </w:rPr>
        <w:t xml:space="preserve">Vhod v prostore NMP je omejen na zaposlene, za paciente je možen samo preko triažne ambulante in iz čakalnice/hodnika. </w:t>
      </w:r>
    </w:p>
    <w:p w:rsidR="00691D5C" w:rsidRPr="00830AC9" w:rsidRDefault="00691D5C" w:rsidP="00691D5C">
      <w:pPr>
        <w:ind w:left="360"/>
        <w:jc w:val="both"/>
        <w:rPr>
          <w:rFonts w:ascii="Segoe UI" w:hAnsi="Segoe UI" w:cs="Segoe UI"/>
          <w:sz w:val="22"/>
          <w:szCs w:val="22"/>
        </w:rPr>
      </w:pPr>
    </w:p>
    <w:p w:rsidR="00691D5C" w:rsidRPr="00830AC9" w:rsidRDefault="00691D5C" w:rsidP="00691D5C">
      <w:pPr>
        <w:ind w:left="360"/>
        <w:jc w:val="both"/>
        <w:rPr>
          <w:rFonts w:ascii="Segoe UI" w:hAnsi="Segoe UI" w:cs="Segoe UI"/>
          <w:sz w:val="22"/>
          <w:szCs w:val="22"/>
        </w:rPr>
      </w:pPr>
      <w:r w:rsidRPr="00830AC9">
        <w:rPr>
          <w:rFonts w:ascii="Segoe UI" w:hAnsi="Segoe UI" w:cs="Segoe UI"/>
          <w:sz w:val="22"/>
          <w:szCs w:val="22"/>
        </w:rPr>
        <w:t xml:space="preserve">Vsi notranji prostori za paciente imajo vsaj 100 cm široka drsna vrata, ki se lahko zaustavijo v odprtem položaju. Opazovalnica ima dvoje vrat. Triažno sprejemna ambulanta je ob čakalnici, vsi prostori morajo biti povezani v celoto na način, da se lahko pacienti premeščajo iz enega v drug prostor tudi na premični postelji. </w:t>
      </w:r>
    </w:p>
    <w:p w:rsidR="00691D5C" w:rsidRPr="00830AC9" w:rsidRDefault="00691D5C" w:rsidP="00691D5C">
      <w:pPr>
        <w:ind w:left="360"/>
        <w:jc w:val="both"/>
        <w:rPr>
          <w:rFonts w:ascii="Segoe UI" w:hAnsi="Segoe UI" w:cs="Segoe UI"/>
          <w:sz w:val="22"/>
          <w:szCs w:val="22"/>
        </w:rPr>
      </w:pPr>
      <w:r w:rsidRPr="00830AC9">
        <w:rPr>
          <w:rFonts w:ascii="Segoe UI" w:hAnsi="Segoe UI" w:cs="Segoe UI"/>
          <w:sz w:val="22"/>
          <w:szCs w:val="22"/>
        </w:rPr>
        <w:t>Znotraj prostorov službe NMP naj bodo umeščene tudi garderobe in sanitarije za osebje (M, Ž).</w:t>
      </w:r>
    </w:p>
    <w:p w:rsidR="00691D5C" w:rsidRPr="00830AC9" w:rsidRDefault="00691D5C" w:rsidP="00691D5C">
      <w:pPr>
        <w:ind w:left="360"/>
        <w:jc w:val="both"/>
        <w:rPr>
          <w:rFonts w:ascii="Segoe UI" w:hAnsi="Segoe UI" w:cs="Segoe UI"/>
          <w:sz w:val="22"/>
          <w:szCs w:val="22"/>
        </w:rPr>
      </w:pPr>
      <w:r w:rsidRPr="00830AC9">
        <w:rPr>
          <w:rFonts w:ascii="Segoe UI" w:hAnsi="Segoe UI" w:cs="Segoe UI"/>
          <w:sz w:val="22"/>
          <w:szCs w:val="22"/>
        </w:rPr>
        <w:t>Prostorom službe NMP se mora priključiti Reševalna postaja na način, da je možna premestitev pacienta na premični postelji iz ambulant službe NMP v reševalno vozilo v garaži. Prehod v garažo mora biti zaprt z drsnimi vrati, ki so široka vsaj 120 cm.</w:t>
      </w:r>
    </w:p>
    <w:p w:rsidR="00691D5C" w:rsidRPr="00830AC9" w:rsidRDefault="00691D5C" w:rsidP="00691D5C">
      <w:pPr>
        <w:ind w:left="360"/>
        <w:jc w:val="both"/>
        <w:rPr>
          <w:rFonts w:ascii="Segoe UI" w:hAnsi="Segoe UI" w:cs="Segoe UI"/>
          <w:sz w:val="22"/>
          <w:szCs w:val="22"/>
        </w:rPr>
      </w:pPr>
    </w:p>
    <w:p w:rsidR="00691D5C" w:rsidRPr="00830AC9" w:rsidRDefault="00691D5C" w:rsidP="00691D5C">
      <w:pPr>
        <w:ind w:left="360"/>
        <w:jc w:val="both"/>
        <w:rPr>
          <w:rFonts w:ascii="Segoe UI" w:hAnsi="Segoe UI" w:cs="Segoe UI"/>
          <w:sz w:val="22"/>
          <w:szCs w:val="22"/>
        </w:rPr>
      </w:pPr>
      <w:r w:rsidRPr="00830AC9">
        <w:rPr>
          <w:rFonts w:ascii="Segoe UI" w:hAnsi="Segoe UI" w:cs="Segoe UI"/>
          <w:sz w:val="22"/>
          <w:szCs w:val="22"/>
        </w:rPr>
        <w:t>Reševalna postaja vključuje:</w:t>
      </w:r>
    </w:p>
    <w:p w:rsidR="00691D5C" w:rsidRPr="00830AC9" w:rsidRDefault="00691D5C" w:rsidP="00691D5C">
      <w:pPr>
        <w:numPr>
          <w:ilvl w:val="0"/>
          <w:numId w:val="18"/>
        </w:numPr>
        <w:jc w:val="both"/>
        <w:rPr>
          <w:rFonts w:ascii="Segoe UI" w:hAnsi="Segoe UI" w:cs="Segoe UI"/>
          <w:sz w:val="22"/>
          <w:szCs w:val="22"/>
        </w:rPr>
      </w:pPr>
      <w:r w:rsidRPr="00830AC9">
        <w:rPr>
          <w:rFonts w:ascii="Segoe UI" w:hAnsi="Segoe UI" w:cs="Segoe UI"/>
          <w:sz w:val="22"/>
          <w:szCs w:val="22"/>
        </w:rPr>
        <w:t xml:space="preserve">Garažo z dvižnimi vrati, v katerih je tudi en osebni prehod -  za 4 vzporedno parkirana  reševalna vozila tipa Mercedes </w:t>
      </w:r>
      <w:proofErr w:type="spellStart"/>
      <w:r w:rsidRPr="00830AC9">
        <w:rPr>
          <w:rFonts w:ascii="Segoe UI" w:hAnsi="Segoe UI" w:cs="Segoe UI"/>
          <w:sz w:val="22"/>
          <w:szCs w:val="22"/>
        </w:rPr>
        <w:t>Tigis</w:t>
      </w:r>
      <w:proofErr w:type="spellEnd"/>
      <w:r w:rsidRPr="00830AC9">
        <w:rPr>
          <w:rFonts w:ascii="Segoe UI" w:hAnsi="Segoe UI" w:cs="Segoe UI"/>
          <w:sz w:val="22"/>
          <w:szCs w:val="22"/>
        </w:rPr>
        <w:t xml:space="preserve"> (3,2 m širine za eno vozilo) in 1 terensko vozilo za urgentnega zdravnika (3m širine), globina prostora naj bo cca 13 m. Svetla višina uvoza v garažo naj bo vsaj 3,2 m. V del garaže se umesti korito (2 x 1m) s tekočo toplo in hladno vodo za čiščenje opreme (zajemalna nosila, blazine za imobilizacijo, pasovi, itd.), ter manjši delovni pult. Ob zunanji steni garaže ali pa v sami garaži, če to dovoljujejo predpisi naj bo lociran ustrezno zaščiten prostor za kisikove jeklenke (30 kom 10 litrskih in 20 kom 15 litrskih jeklenk) oz. baza za centralno napeljavo kisika. </w:t>
      </w:r>
    </w:p>
    <w:p w:rsidR="00691D5C" w:rsidRPr="00830AC9" w:rsidRDefault="00691D5C" w:rsidP="00691D5C">
      <w:pPr>
        <w:numPr>
          <w:ilvl w:val="0"/>
          <w:numId w:val="18"/>
        </w:numPr>
        <w:jc w:val="both"/>
        <w:rPr>
          <w:rFonts w:ascii="Segoe UI" w:hAnsi="Segoe UI" w:cs="Segoe UI"/>
          <w:sz w:val="22"/>
          <w:szCs w:val="22"/>
        </w:rPr>
      </w:pPr>
      <w:r w:rsidRPr="00830AC9">
        <w:rPr>
          <w:rFonts w:ascii="Segoe UI" w:hAnsi="Segoe UI" w:cs="Segoe UI"/>
          <w:sz w:val="22"/>
          <w:szCs w:val="22"/>
        </w:rPr>
        <w:t>Pisarno za 4 osebe, kateri naj bo priključena tudi soba za počitek z manjšo čajno kuhinjo vse naj obsega približno 40 – 45m2. Pisarna naj ima vhod tudi iz zunanje strani prizidka.</w:t>
      </w:r>
    </w:p>
    <w:p w:rsidR="00691D5C" w:rsidRPr="00830AC9" w:rsidRDefault="00691D5C" w:rsidP="00691D5C">
      <w:pPr>
        <w:numPr>
          <w:ilvl w:val="0"/>
          <w:numId w:val="18"/>
        </w:numPr>
        <w:jc w:val="both"/>
        <w:rPr>
          <w:rFonts w:ascii="Segoe UI" w:hAnsi="Segoe UI" w:cs="Segoe UI"/>
          <w:sz w:val="22"/>
          <w:szCs w:val="22"/>
        </w:rPr>
      </w:pPr>
      <w:r w:rsidRPr="00830AC9">
        <w:rPr>
          <w:rFonts w:ascii="Segoe UI" w:hAnsi="Segoe UI" w:cs="Segoe UI"/>
          <w:sz w:val="22"/>
          <w:szCs w:val="22"/>
        </w:rPr>
        <w:t>3 dežurne sobe za reševalca cca 10 – 14m2,</w:t>
      </w:r>
    </w:p>
    <w:p w:rsidR="00691D5C" w:rsidRPr="00830AC9" w:rsidRDefault="00691D5C" w:rsidP="00691D5C">
      <w:pPr>
        <w:numPr>
          <w:ilvl w:val="0"/>
          <w:numId w:val="18"/>
        </w:numPr>
        <w:jc w:val="both"/>
        <w:rPr>
          <w:rFonts w:ascii="Segoe UI" w:hAnsi="Segoe UI" w:cs="Segoe UI"/>
          <w:sz w:val="22"/>
          <w:szCs w:val="22"/>
        </w:rPr>
      </w:pPr>
      <w:r w:rsidRPr="00830AC9">
        <w:rPr>
          <w:rFonts w:ascii="Segoe UI" w:hAnsi="Segoe UI" w:cs="Segoe UI"/>
          <w:sz w:val="22"/>
          <w:szCs w:val="22"/>
        </w:rPr>
        <w:t xml:space="preserve">Garderobe za reševalce (28 oseb, od tega cca 1/4 žensk, 3/4 moških) z </w:t>
      </w:r>
      <w:proofErr w:type="spellStart"/>
      <w:r w:rsidRPr="00830AC9">
        <w:rPr>
          <w:rFonts w:ascii="Segoe UI" w:hAnsi="Segoe UI" w:cs="Segoe UI"/>
          <w:sz w:val="22"/>
          <w:szCs w:val="22"/>
        </w:rPr>
        <w:t>wc</w:t>
      </w:r>
      <w:proofErr w:type="spellEnd"/>
      <w:r w:rsidRPr="00830AC9">
        <w:rPr>
          <w:rFonts w:ascii="Segoe UI" w:hAnsi="Segoe UI" w:cs="Segoe UI"/>
          <w:sz w:val="22"/>
          <w:szCs w:val="22"/>
        </w:rPr>
        <w:t xml:space="preserve"> jem in tušem,</w:t>
      </w:r>
    </w:p>
    <w:p w:rsidR="00691D5C" w:rsidRPr="00830AC9" w:rsidRDefault="00691D5C" w:rsidP="00691D5C">
      <w:pPr>
        <w:numPr>
          <w:ilvl w:val="0"/>
          <w:numId w:val="18"/>
        </w:numPr>
        <w:jc w:val="both"/>
        <w:rPr>
          <w:rFonts w:ascii="Segoe UI" w:hAnsi="Segoe UI" w:cs="Segoe UI"/>
          <w:sz w:val="22"/>
          <w:szCs w:val="22"/>
        </w:rPr>
      </w:pPr>
      <w:r w:rsidRPr="00830AC9">
        <w:rPr>
          <w:rFonts w:ascii="Segoe UI" w:hAnsi="Segoe UI" w:cs="Segoe UI"/>
          <w:sz w:val="22"/>
          <w:szCs w:val="22"/>
        </w:rPr>
        <w:t>Vsi prostori, razen garderobe in sanitarij naj bodo obrnjeni proti oknom.</w:t>
      </w:r>
    </w:p>
    <w:p w:rsidR="00691D5C" w:rsidRPr="00830AC9" w:rsidRDefault="00691D5C" w:rsidP="00691D5C">
      <w:pPr>
        <w:numPr>
          <w:ilvl w:val="0"/>
          <w:numId w:val="18"/>
        </w:numPr>
        <w:jc w:val="both"/>
        <w:rPr>
          <w:rFonts w:ascii="Segoe UI" w:hAnsi="Segoe UI" w:cs="Segoe UI"/>
          <w:sz w:val="22"/>
          <w:szCs w:val="22"/>
        </w:rPr>
      </w:pPr>
      <w:r w:rsidRPr="00830AC9">
        <w:rPr>
          <w:rFonts w:ascii="Segoe UI" w:hAnsi="Segoe UI" w:cs="Segoe UI"/>
          <w:sz w:val="22"/>
          <w:szCs w:val="22"/>
        </w:rPr>
        <w:t>Na streho objekta se namesti 3 antene za UKW, ki morajo biti povezane s stacionarnimi UKW postajami - ena bo nameščena v triažni ambulanti na urgenci, ena v skupnem dnevnem prostoru reševalne in ena v sprejemno informacijski loži.</w:t>
      </w:r>
    </w:p>
    <w:p w:rsidR="00691D5C" w:rsidRPr="00830AC9" w:rsidRDefault="00691D5C" w:rsidP="00691D5C">
      <w:pPr>
        <w:ind w:left="1080"/>
        <w:jc w:val="both"/>
        <w:rPr>
          <w:rFonts w:ascii="Segoe UI" w:hAnsi="Segoe UI" w:cs="Segoe UI"/>
          <w:sz w:val="22"/>
          <w:szCs w:val="22"/>
        </w:rPr>
      </w:pPr>
    </w:p>
    <w:p w:rsidR="00691D5C" w:rsidRPr="00830AC9" w:rsidRDefault="00691D5C" w:rsidP="00691D5C">
      <w:pPr>
        <w:ind w:left="360"/>
        <w:jc w:val="both"/>
        <w:rPr>
          <w:rFonts w:ascii="Segoe UI" w:hAnsi="Segoe UI" w:cs="Segoe UI"/>
          <w:color w:val="2F5496"/>
          <w:sz w:val="22"/>
          <w:szCs w:val="22"/>
        </w:rPr>
      </w:pPr>
    </w:p>
    <w:p w:rsidR="00691D5C" w:rsidRPr="00830AC9" w:rsidRDefault="00691D5C" w:rsidP="00691D5C">
      <w:pPr>
        <w:ind w:left="360"/>
        <w:jc w:val="both"/>
        <w:rPr>
          <w:rFonts w:ascii="Segoe UI" w:hAnsi="Segoe UI" w:cs="Segoe UI"/>
          <w:sz w:val="22"/>
          <w:szCs w:val="22"/>
        </w:rPr>
      </w:pPr>
      <w:r w:rsidRPr="00830AC9">
        <w:rPr>
          <w:rFonts w:ascii="Segoe UI" w:hAnsi="Segoe UI" w:cs="Segoe UI"/>
          <w:sz w:val="22"/>
          <w:szCs w:val="22"/>
        </w:rPr>
        <w:t>V preostalem delu nizkega pritličja je treba predvideti:</w:t>
      </w:r>
    </w:p>
    <w:p w:rsidR="00691D5C" w:rsidRPr="00830AC9" w:rsidRDefault="00691D5C" w:rsidP="00691D5C">
      <w:pPr>
        <w:ind w:left="708"/>
        <w:jc w:val="both"/>
        <w:rPr>
          <w:rFonts w:ascii="Segoe UI" w:hAnsi="Segoe UI" w:cs="Segoe UI"/>
          <w:sz w:val="22"/>
          <w:szCs w:val="22"/>
        </w:rPr>
      </w:pPr>
      <w:r w:rsidRPr="00830AC9">
        <w:rPr>
          <w:rFonts w:ascii="Segoe UI" w:hAnsi="Segoe UI" w:cs="Segoe UI"/>
          <w:sz w:val="22"/>
          <w:szCs w:val="22"/>
        </w:rPr>
        <w:t>a.</w:t>
      </w:r>
      <w:r w:rsidRPr="00830AC9">
        <w:rPr>
          <w:rFonts w:ascii="Segoe UI" w:hAnsi="Segoe UI" w:cs="Segoe UI"/>
          <w:sz w:val="22"/>
          <w:szCs w:val="22"/>
        </w:rPr>
        <w:tab/>
        <w:t>Sanitarije za paciente (tudi za gibalno ovirane)</w:t>
      </w:r>
    </w:p>
    <w:p w:rsidR="00691D5C" w:rsidRPr="00830AC9" w:rsidRDefault="00691D5C" w:rsidP="00691D5C">
      <w:pPr>
        <w:ind w:left="1413" w:hanging="705"/>
        <w:jc w:val="both"/>
        <w:rPr>
          <w:rFonts w:ascii="Segoe UI" w:hAnsi="Segoe UI" w:cs="Segoe UI"/>
          <w:sz w:val="22"/>
          <w:szCs w:val="22"/>
        </w:rPr>
      </w:pPr>
      <w:r w:rsidRPr="00830AC9">
        <w:rPr>
          <w:rFonts w:ascii="Segoe UI" w:hAnsi="Segoe UI" w:cs="Segoe UI"/>
          <w:sz w:val="22"/>
          <w:szCs w:val="22"/>
        </w:rPr>
        <w:t>b.</w:t>
      </w:r>
      <w:r w:rsidRPr="00830AC9">
        <w:rPr>
          <w:rFonts w:ascii="Segoe UI" w:hAnsi="Segoe UI" w:cs="Segoe UI"/>
          <w:sz w:val="22"/>
          <w:szCs w:val="22"/>
        </w:rPr>
        <w:tab/>
        <w:t>Skladišče za material (lahko je v osrednjem delu prostora za NMP, ne potrebuje oken,  veliko naj bo vsaj 20 m2).</w:t>
      </w:r>
    </w:p>
    <w:p w:rsidR="00691D5C" w:rsidRPr="00830AC9" w:rsidRDefault="00691D5C" w:rsidP="00691D5C">
      <w:pPr>
        <w:ind w:left="708"/>
        <w:jc w:val="both"/>
        <w:rPr>
          <w:rFonts w:ascii="Segoe UI" w:hAnsi="Segoe UI" w:cs="Segoe UI"/>
          <w:sz w:val="22"/>
          <w:szCs w:val="22"/>
        </w:rPr>
      </w:pPr>
      <w:r w:rsidRPr="00830AC9">
        <w:rPr>
          <w:rFonts w:ascii="Segoe UI" w:hAnsi="Segoe UI" w:cs="Segoe UI"/>
          <w:sz w:val="22"/>
          <w:szCs w:val="22"/>
        </w:rPr>
        <w:t>c.</w:t>
      </w:r>
      <w:r w:rsidRPr="00830AC9">
        <w:rPr>
          <w:rFonts w:ascii="Segoe UI" w:hAnsi="Segoe UI" w:cs="Segoe UI"/>
          <w:sz w:val="22"/>
          <w:szCs w:val="22"/>
        </w:rPr>
        <w:tab/>
        <w:t>Prostor za čistilke</w:t>
      </w:r>
    </w:p>
    <w:p w:rsidR="00691D5C" w:rsidRPr="00830AC9" w:rsidRDefault="00691D5C" w:rsidP="00691D5C">
      <w:pPr>
        <w:ind w:left="360"/>
        <w:jc w:val="both"/>
        <w:rPr>
          <w:rFonts w:ascii="Segoe UI" w:hAnsi="Segoe UI" w:cs="Segoe UI"/>
          <w:sz w:val="22"/>
          <w:szCs w:val="22"/>
        </w:rPr>
      </w:pPr>
    </w:p>
    <w:p w:rsidR="00691D5C" w:rsidRPr="00830AC9" w:rsidRDefault="00691D5C" w:rsidP="00691D5C">
      <w:pPr>
        <w:ind w:left="360"/>
        <w:jc w:val="both"/>
        <w:rPr>
          <w:rFonts w:ascii="Segoe UI" w:hAnsi="Segoe UI" w:cs="Segoe UI"/>
          <w:sz w:val="22"/>
          <w:szCs w:val="22"/>
        </w:rPr>
      </w:pPr>
      <w:r w:rsidRPr="00830AC9">
        <w:rPr>
          <w:rFonts w:ascii="Segoe UI" w:hAnsi="Segoe UI" w:cs="Segoe UI"/>
          <w:sz w:val="22"/>
          <w:szCs w:val="22"/>
        </w:rPr>
        <w:t>Nizko pritličje je povezano z višjimi etažami z dvigalom, ki mora biti dovolj veliko za posteljo, 2 reševalca, zdravnika in aparate, nameščene na postelji.</w:t>
      </w:r>
    </w:p>
    <w:p w:rsidR="00691D5C" w:rsidRPr="00830AC9" w:rsidRDefault="00691D5C" w:rsidP="00691D5C">
      <w:pPr>
        <w:ind w:left="360"/>
        <w:jc w:val="both"/>
        <w:rPr>
          <w:rFonts w:ascii="Segoe UI" w:hAnsi="Segoe UI" w:cs="Segoe UI"/>
          <w:sz w:val="22"/>
          <w:szCs w:val="22"/>
        </w:rPr>
      </w:pPr>
    </w:p>
    <w:p w:rsidR="00691D5C" w:rsidRPr="00830AC9" w:rsidRDefault="00691D5C" w:rsidP="00691D5C">
      <w:pPr>
        <w:pStyle w:val="Odstavekseznama"/>
        <w:rPr>
          <w:rFonts w:ascii="Segoe UI" w:hAnsi="Segoe UI" w:cs="Segoe UI"/>
          <w:sz w:val="22"/>
          <w:szCs w:val="22"/>
        </w:rPr>
      </w:pPr>
      <w:r w:rsidRPr="00830AC9">
        <w:rPr>
          <w:rFonts w:ascii="Segoe UI" w:hAnsi="Segoe UI" w:cs="Segoe UI"/>
          <w:sz w:val="22"/>
          <w:szCs w:val="22"/>
        </w:rPr>
        <w:t xml:space="preserve"> </w:t>
      </w:r>
    </w:p>
    <w:p w:rsidR="00A52CB7" w:rsidRPr="00830AC9" w:rsidRDefault="00691D5C" w:rsidP="00830AC9">
      <w:pPr>
        <w:pStyle w:val="Odstavekseznama"/>
        <w:numPr>
          <w:ilvl w:val="0"/>
          <w:numId w:val="10"/>
        </w:numPr>
        <w:jc w:val="both"/>
        <w:rPr>
          <w:rFonts w:ascii="Segoe UI" w:hAnsi="Segoe UI" w:cs="Segoe UI"/>
          <w:sz w:val="22"/>
          <w:szCs w:val="22"/>
        </w:rPr>
      </w:pPr>
      <w:r w:rsidRPr="00830AC9">
        <w:rPr>
          <w:rFonts w:ascii="Segoe UI" w:hAnsi="Segoe UI" w:cs="Segoe UI"/>
          <w:sz w:val="22"/>
          <w:szCs w:val="22"/>
        </w:rPr>
        <w:t xml:space="preserve">Etaža visokega pritličja je dostopna s strani trakta A obstoječe stavbe ZD preko </w:t>
      </w:r>
      <w:r w:rsidR="00830AC9">
        <w:rPr>
          <w:rFonts w:ascii="Segoe UI" w:hAnsi="Segoe UI" w:cs="Segoe UI"/>
          <w:sz w:val="22"/>
          <w:szCs w:val="22"/>
        </w:rPr>
        <w:t>P</w:t>
      </w:r>
      <w:r w:rsidRPr="00830AC9">
        <w:rPr>
          <w:rFonts w:ascii="Segoe UI" w:hAnsi="Segoe UI" w:cs="Segoe UI"/>
          <w:sz w:val="22"/>
          <w:szCs w:val="22"/>
        </w:rPr>
        <w:t xml:space="preserve">ovezovalnega hodnika oziroma preko novega glavnega vhoda v tem povezovalnem hodniku. </w:t>
      </w:r>
    </w:p>
    <w:p w:rsidR="00A52CB7" w:rsidRPr="00830AC9" w:rsidRDefault="00A52CB7" w:rsidP="00A52CB7">
      <w:pPr>
        <w:pStyle w:val="Odstavekseznama"/>
        <w:ind w:left="720"/>
        <w:jc w:val="both"/>
        <w:rPr>
          <w:rFonts w:ascii="Segoe UI" w:hAnsi="Segoe UI" w:cs="Segoe UI"/>
          <w:sz w:val="22"/>
          <w:szCs w:val="22"/>
        </w:rPr>
      </w:pPr>
      <w:r w:rsidRPr="00830AC9">
        <w:rPr>
          <w:rFonts w:ascii="Segoe UI" w:hAnsi="Segoe UI" w:cs="Segoe UI"/>
          <w:sz w:val="22"/>
          <w:szCs w:val="22"/>
        </w:rPr>
        <w:t xml:space="preserve">V povezovalnem hodniku blizu vhoda naj bo sprejemno – informacijska loža (predvidoma za 4 delovišča). Povezovalni hodnik naj bo zasnovan tako, da ne bo dosežen učinek pretiranega segrevanja prostora (streha naj ne bo steklena, uporaba stekla z manjšo prepustnostjo sončne energije). </w:t>
      </w:r>
    </w:p>
    <w:p w:rsidR="00691D5C" w:rsidRPr="00830AC9" w:rsidRDefault="00691D5C" w:rsidP="00A52CB7">
      <w:pPr>
        <w:ind w:left="720"/>
        <w:jc w:val="both"/>
        <w:rPr>
          <w:rFonts w:ascii="Segoe UI" w:hAnsi="Segoe UI" w:cs="Segoe UI"/>
          <w:sz w:val="22"/>
          <w:szCs w:val="22"/>
        </w:rPr>
      </w:pPr>
      <w:r w:rsidRPr="00830AC9">
        <w:rPr>
          <w:rFonts w:ascii="Segoe UI" w:hAnsi="Segoe UI" w:cs="Segoe UI"/>
          <w:sz w:val="22"/>
          <w:szCs w:val="22"/>
        </w:rPr>
        <w:t xml:space="preserve">Ta etaža bo namenjena diagnostiki, splošnim, referenčnim in specialističnim ambulantam in sicer na naslednji način: </w:t>
      </w:r>
    </w:p>
    <w:p w:rsidR="00691D5C" w:rsidRPr="00830AC9" w:rsidRDefault="00691D5C" w:rsidP="00691D5C">
      <w:pPr>
        <w:ind w:left="720"/>
        <w:jc w:val="both"/>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Ob vhodu v etažo na koncu povezovalnega hodnika je na severno zahodnem delu prizidka izolacija za infektivne paciente, ki ima vhod za paciente iz zunanje strani (vhod naj bo na zunanji strani povezovalnega hodnika) in vhod za zdravstveno osebje iz notranje strani. Sestavljena je iz več prostorov (ob zunanjem vhodu predprostor za paciente s čakalnico za 6 oseb, sanitarije (primerne tudi za gibalno ovirane), ambulanta z dvema preglednima posteljama, delovnim pultom za medicinsko delo in umivalnikom,</w:t>
      </w:r>
      <w:r w:rsidRPr="00830AC9">
        <w:rPr>
          <w:sz w:val="22"/>
          <w:szCs w:val="22"/>
        </w:rPr>
        <w:t xml:space="preserve"> </w:t>
      </w:r>
      <w:r w:rsidRPr="00830AC9">
        <w:rPr>
          <w:rFonts w:ascii="Segoe UI" w:hAnsi="Segoe UI" w:cs="Segoe UI"/>
          <w:sz w:val="22"/>
          <w:szCs w:val="22"/>
        </w:rPr>
        <w:t>iz notranje strani vhod za osebje (čisti filter) in ločen izhod za osebje (nečisti filter).</w:t>
      </w:r>
    </w:p>
    <w:p w:rsidR="00691D5C" w:rsidRPr="00830AC9" w:rsidRDefault="00691D5C" w:rsidP="00691D5C">
      <w:pPr>
        <w:ind w:left="1440"/>
        <w:jc w:val="both"/>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 xml:space="preserve">Izolacija naj bo prostorsko priključena sklopu družinskih ambulant, ki se od izolacije nadaljujejo ob severni steni proti zahodnemu delu prizidka.  </w:t>
      </w:r>
    </w:p>
    <w:p w:rsidR="00691D5C" w:rsidRPr="00830AC9" w:rsidRDefault="00691D5C" w:rsidP="00691D5C">
      <w:pPr>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Ob vhodu v etažo na severno vzhodnem delu je prostor namenjen RTG diagnostiki, velik cca 60 m</w:t>
      </w:r>
      <w:r w:rsidRPr="00830AC9">
        <w:rPr>
          <w:rFonts w:ascii="Segoe UI" w:hAnsi="Segoe UI" w:cs="Segoe UI"/>
          <w:sz w:val="22"/>
          <w:szCs w:val="22"/>
          <w:vertAlign w:val="superscript"/>
        </w:rPr>
        <w:t>2</w:t>
      </w:r>
      <w:r w:rsidRPr="00830AC9">
        <w:rPr>
          <w:rFonts w:ascii="Segoe UI" w:hAnsi="Segoe UI" w:cs="Segoe UI"/>
          <w:sz w:val="22"/>
          <w:szCs w:val="22"/>
        </w:rPr>
        <w:t xml:space="preserve"> . RTG diagnostika obsega dva prostora za izvajanje RTG slikanj. En prostor je namenjen za pulmološki in skeletni RTG - večji RTG aparat + stenski stativ. Drugi prostor je namenjen zobnemu RTG - vsebuje dva manjša zobna RTG aparata – </w:t>
      </w:r>
      <w:proofErr w:type="spellStart"/>
      <w:r w:rsidRPr="00830AC9">
        <w:rPr>
          <w:rFonts w:ascii="Segoe UI" w:hAnsi="Segoe UI" w:cs="Segoe UI"/>
          <w:sz w:val="22"/>
          <w:szCs w:val="22"/>
        </w:rPr>
        <w:t>ortopan</w:t>
      </w:r>
      <w:proofErr w:type="spellEnd"/>
      <w:r w:rsidRPr="00830AC9">
        <w:rPr>
          <w:rFonts w:ascii="Segoe UI" w:hAnsi="Segoe UI" w:cs="Segoe UI"/>
          <w:sz w:val="22"/>
          <w:szCs w:val="22"/>
        </w:rPr>
        <w:t xml:space="preserve"> in </w:t>
      </w:r>
      <w:proofErr w:type="spellStart"/>
      <w:r w:rsidRPr="00830AC9">
        <w:rPr>
          <w:rFonts w:ascii="Segoe UI" w:hAnsi="Segoe UI" w:cs="Segoe UI"/>
          <w:sz w:val="22"/>
          <w:szCs w:val="22"/>
        </w:rPr>
        <w:t>intraoralni</w:t>
      </w:r>
      <w:proofErr w:type="spellEnd"/>
      <w:r w:rsidRPr="00830AC9">
        <w:rPr>
          <w:rFonts w:ascii="Segoe UI" w:hAnsi="Segoe UI" w:cs="Segoe UI"/>
          <w:sz w:val="22"/>
          <w:szCs w:val="22"/>
        </w:rPr>
        <w:t>/lokalni RTG. Oba prostora za RTG morata imeti prostor za delovno postajo na stojni višini velik vsaj 1x1m – pri skeletnem RTG izven samega prostora, pri zobnem RTG pa na sredini sobe s pogledom na oba RTG aparata. Pri RTG skeleta in pljuč sta potrebni dve kabini za preoblačenje bolnikov, z neposrednim vhodom iz čakalnice, ena od kabin mora omogočati prehod z reševalno posteljo. Tudi vhod v zobni RTG naj bo iz čakalnice, ni pa potrebna kabina za preoblačenje. Med obema RTG prostoroma naj bodo umeščeni prostori za administrativno delo radiologov/inženirjev</w:t>
      </w:r>
      <w:r w:rsidRPr="00830AC9">
        <w:rPr>
          <w:sz w:val="22"/>
          <w:szCs w:val="22"/>
        </w:rPr>
        <w:t xml:space="preserve"> </w:t>
      </w:r>
      <w:r w:rsidRPr="00830AC9">
        <w:rPr>
          <w:rFonts w:ascii="Segoe UI" w:hAnsi="Segoe UI" w:cs="Segoe UI"/>
          <w:sz w:val="22"/>
          <w:szCs w:val="22"/>
        </w:rPr>
        <w:t xml:space="preserve">z dvema pisalnima mizama in računalnikoma ter dvema stoloma ter ločen prostor za radiologa s pisalno mizo in delovno postajo za odčitavanje slik.  </w:t>
      </w:r>
    </w:p>
    <w:p w:rsidR="00691D5C" w:rsidRPr="00830AC9" w:rsidRDefault="00691D5C" w:rsidP="00691D5C">
      <w:pPr>
        <w:ind w:left="1080"/>
        <w:jc w:val="both"/>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Na vzhodnem delu prizidka je lociran laboratorij s skupno površino cca 160-170 m</w:t>
      </w:r>
      <w:r w:rsidRPr="00830AC9">
        <w:rPr>
          <w:rFonts w:ascii="Segoe UI" w:hAnsi="Segoe UI" w:cs="Segoe UI"/>
          <w:sz w:val="22"/>
          <w:szCs w:val="22"/>
          <w:vertAlign w:val="superscript"/>
        </w:rPr>
        <w:t>2</w:t>
      </w:r>
      <w:r w:rsidRPr="00830AC9">
        <w:rPr>
          <w:rFonts w:ascii="Segoe UI" w:hAnsi="Segoe UI" w:cs="Segoe UI"/>
          <w:sz w:val="22"/>
          <w:szCs w:val="22"/>
        </w:rPr>
        <w:t xml:space="preserve">. </w:t>
      </w:r>
      <w:r w:rsidRPr="00830AC9">
        <w:rPr>
          <w:rFonts w:ascii="Segoe UI" w:hAnsi="Segoe UI" w:cs="Segoe UI"/>
          <w:i/>
          <w:sz w:val="22"/>
          <w:szCs w:val="22"/>
        </w:rPr>
        <w:t>Splošne prostorske zahteve laboratorija:</w:t>
      </w:r>
      <w:r w:rsidRPr="00830AC9">
        <w:rPr>
          <w:rFonts w:ascii="Segoe UI" w:hAnsi="Segoe UI" w:cs="Segoe UI"/>
          <w:sz w:val="22"/>
          <w:szCs w:val="22"/>
        </w:rPr>
        <w:t xml:space="preserve"> osvetlitev z naravno dnevno svetlobo, naravno prezračevanje z oknom, potrebna je neposredna povezljivost (prostori lab. diagnostike so združeni in povezani, povezanost sprejemne pisarne, sobe za odvzem krvi, sobe za hematologijo, sobe za biokemijo, sobe za preiskave urina in blata, sobe za arhiv in lab. shrambe ter sobe za počitek v enoten prostor za laboratorijsko diagnostiko s skupnim službenim vhodom). </w:t>
      </w:r>
    </w:p>
    <w:p w:rsidR="00691D5C" w:rsidRPr="00830AC9" w:rsidRDefault="00691D5C" w:rsidP="00691D5C">
      <w:pPr>
        <w:ind w:left="1440"/>
        <w:jc w:val="both"/>
        <w:rPr>
          <w:rFonts w:ascii="Segoe UI" w:hAnsi="Segoe UI" w:cs="Segoe UI"/>
          <w:sz w:val="22"/>
          <w:szCs w:val="22"/>
        </w:rPr>
      </w:pP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rPr>
        <w:t xml:space="preserve">Laboratorij zajema </w:t>
      </w:r>
      <w:r w:rsidRPr="00830AC9">
        <w:rPr>
          <w:rFonts w:ascii="Segoe UI" w:hAnsi="Segoe UI" w:cs="Segoe UI"/>
          <w:sz w:val="22"/>
          <w:szCs w:val="22"/>
          <w:u w:val="single"/>
        </w:rPr>
        <w:t>sprejemno pisarno</w:t>
      </w:r>
      <w:r w:rsidRPr="00830AC9">
        <w:rPr>
          <w:rFonts w:ascii="Segoe UI" w:hAnsi="Segoe UI" w:cs="Segoe UI"/>
          <w:sz w:val="22"/>
          <w:szCs w:val="22"/>
        </w:rPr>
        <w:t xml:space="preserve"> za 2-3 vpisna mesta (cca 12 m2), ki ima 2-3 delovne postaje s tiskalniki, bralci kartic (ustrezno št. el. priključkov), neposredna povezljivost sprejemne pisarne - v čakalnico pred laboratorijem; v delovne prostore laboratorija (ločeno z vrati); dodajo se protihrupne pregrade delovišč na zunanji (med pacienti) in notranji strani (</w:t>
      </w:r>
      <w:proofErr w:type="spellStart"/>
      <w:r w:rsidRPr="00830AC9">
        <w:rPr>
          <w:rFonts w:ascii="Segoe UI" w:hAnsi="Segoe UI" w:cs="Segoe UI"/>
          <w:sz w:val="22"/>
          <w:szCs w:val="22"/>
        </w:rPr>
        <w:t>lab.delavci</w:t>
      </w:r>
      <w:proofErr w:type="spellEnd"/>
      <w:r w:rsidRPr="00830AC9">
        <w:rPr>
          <w:rFonts w:ascii="Segoe UI" w:hAnsi="Segoe UI" w:cs="Segoe UI"/>
          <w:sz w:val="22"/>
          <w:szCs w:val="22"/>
        </w:rPr>
        <w:t xml:space="preserve">); Poleg sprejema se predvidi manjši pult za kurirsko oddajo vzorcev in vgradne predalčke za vlaganje in prevzem izvidov zunanjim naročnikom (po vzoru pošte). </w:t>
      </w:r>
    </w:p>
    <w:p w:rsidR="00691D5C" w:rsidRPr="00830AC9" w:rsidRDefault="00691D5C" w:rsidP="00691D5C">
      <w:pPr>
        <w:ind w:left="1440"/>
        <w:jc w:val="both"/>
        <w:rPr>
          <w:rFonts w:ascii="Segoe UI" w:hAnsi="Segoe UI" w:cs="Segoe UI"/>
          <w:color w:val="FF0000"/>
          <w:sz w:val="22"/>
          <w:szCs w:val="22"/>
        </w:rPr>
      </w:pPr>
      <w:r w:rsidRPr="00830AC9">
        <w:rPr>
          <w:rFonts w:ascii="Segoe UI" w:hAnsi="Segoe UI" w:cs="Segoe UI"/>
          <w:sz w:val="22"/>
          <w:szCs w:val="22"/>
        </w:rPr>
        <w:t xml:space="preserve">Ob vstopu v laboratorij za paciente je </w:t>
      </w:r>
      <w:r w:rsidRPr="00830AC9">
        <w:rPr>
          <w:rFonts w:ascii="Segoe UI" w:hAnsi="Segoe UI" w:cs="Segoe UI"/>
          <w:sz w:val="22"/>
          <w:szCs w:val="22"/>
          <w:u w:val="single"/>
        </w:rPr>
        <w:t>soba za odvzem krvi</w:t>
      </w:r>
      <w:r w:rsidRPr="00830AC9">
        <w:rPr>
          <w:rFonts w:ascii="Segoe UI" w:hAnsi="Segoe UI" w:cs="Segoe UI"/>
          <w:sz w:val="22"/>
          <w:szCs w:val="22"/>
        </w:rPr>
        <w:t xml:space="preserve"> s 3 mesti za odvzem krvi (cca 25 m2). 3 stoli za odvzem (poleg vsakega stola še stol za </w:t>
      </w:r>
      <w:proofErr w:type="spellStart"/>
      <w:r w:rsidRPr="00830AC9">
        <w:rPr>
          <w:rFonts w:ascii="Segoe UI" w:hAnsi="Segoe UI" w:cs="Segoe UI"/>
          <w:sz w:val="22"/>
          <w:szCs w:val="22"/>
        </w:rPr>
        <w:t>flebotomista</w:t>
      </w:r>
      <w:proofErr w:type="spellEnd"/>
      <w:r w:rsidRPr="00830AC9">
        <w:rPr>
          <w:rFonts w:ascii="Segoe UI" w:hAnsi="Segoe UI" w:cs="Segoe UI"/>
          <w:sz w:val="22"/>
          <w:szCs w:val="22"/>
        </w:rPr>
        <w:t xml:space="preserve">), potrebna kvadratura za 1 enoto: 3m2, umivalnik za roke, ležalnik za paciente s slabostjo, visoka omara (1,30 m širine, 55 globine) za priročno skladišče </w:t>
      </w:r>
      <w:proofErr w:type="spellStart"/>
      <w:r w:rsidRPr="00830AC9">
        <w:rPr>
          <w:rFonts w:ascii="Segoe UI" w:hAnsi="Segoe UI" w:cs="Segoe UI"/>
          <w:sz w:val="22"/>
          <w:szCs w:val="22"/>
        </w:rPr>
        <w:t>lab.materiala</w:t>
      </w:r>
      <w:proofErr w:type="spellEnd"/>
      <w:r w:rsidRPr="00830AC9">
        <w:rPr>
          <w:rFonts w:ascii="Segoe UI" w:hAnsi="Segoe UI" w:cs="Segoe UI"/>
          <w:sz w:val="22"/>
          <w:szCs w:val="22"/>
        </w:rPr>
        <w:t xml:space="preserve">, vsak stol za odvzem: dostop do delovnega pulta za </w:t>
      </w:r>
      <w:proofErr w:type="spellStart"/>
      <w:r w:rsidRPr="00830AC9">
        <w:rPr>
          <w:rFonts w:ascii="Segoe UI" w:hAnsi="Segoe UI" w:cs="Segoe UI"/>
          <w:sz w:val="22"/>
          <w:szCs w:val="22"/>
        </w:rPr>
        <w:t>lab.material</w:t>
      </w:r>
      <w:proofErr w:type="spellEnd"/>
      <w:r w:rsidRPr="00830AC9">
        <w:rPr>
          <w:rFonts w:ascii="Segoe UI" w:hAnsi="Segoe UI" w:cs="Segoe UI"/>
          <w:sz w:val="22"/>
          <w:szCs w:val="22"/>
        </w:rPr>
        <w:t xml:space="preserve"> s predali. Večje okno v prostoru (večja frekvenca pacientov kot v ostalih prostorih lab. </w:t>
      </w:r>
      <w:proofErr w:type="spellStart"/>
      <w:r w:rsidRPr="00830AC9">
        <w:rPr>
          <w:rFonts w:ascii="Segoe UI" w:hAnsi="Segoe UI" w:cs="Segoe UI"/>
          <w:sz w:val="22"/>
          <w:szCs w:val="22"/>
        </w:rPr>
        <w:t>diag</w:t>
      </w:r>
      <w:proofErr w:type="spellEnd"/>
      <w:r w:rsidRPr="00830AC9">
        <w:rPr>
          <w:rFonts w:ascii="Segoe UI" w:hAnsi="Segoe UI" w:cs="Segoe UI"/>
          <w:sz w:val="22"/>
          <w:szCs w:val="22"/>
        </w:rPr>
        <w:t xml:space="preserve">.) oziroma naj bo možnost dobrega prezračevanja. Opcijsko: stensko okno s polico dosegljivo iz stola za odvzem za predajo vzorcev v sobo s hematologijo (ali v glavno sobo). V vsak prostor za odvzem naj bo ločen dostop za paciente iz čakalnice, če je možno z drsnimi vrati zaradi boljšega izkoristka prostora. </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rPr>
        <w:t xml:space="preserve">Laboratorij obsega še: </w:t>
      </w:r>
      <w:r w:rsidRPr="00830AC9">
        <w:rPr>
          <w:rFonts w:ascii="Segoe UI" w:hAnsi="Segoe UI" w:cs="Segoe UI"/>
          <w:sz w:val="22"/>
          <w:szCs w:val="22"/>
          <w:u w:val="single"/>
        </w:rPr>
        <w:t>Sobo za hematologijo</w:t>
      </w:r>
      <w:r w:rsidRPr="00830AC9">
        <w:rPr>
          <w:rFonts w:ascii="Segoe UI" w:hAnsi="Segoe UI" w:cs="Segoe UI"/>
          <w:sz w:val="22"/>
          <w:szCs w:val="22"/>
        </w:rPr>
        <w:t xml:space="preserve"> (cca 20 m2), organizirana kot prehodni prostor z dvema dostopoma, v njej je enotna delovna površina z dvema delovnima postajama, in dvema hematološkima analizatorjema (cca 4m dolžine in 1 m globine), poleg 1 delovna postaja (1m), prostor za sedimentacijo (1,5m širine in globine 70 cm), laboratorijski umivalnik z dvema koritoma in vsaj 1 m pulta poleg (za pripravo in barvanje razmazov), prostor za mizo (za mikroskopiranje in delovno postajo 2m), 1,5 m odlagalne površine za </w:t>
      </w:r>
      <w:proofErr w:type="spellStart"/>
      <w:r w:rsidRPr="00830AC9">
        <w:rPr>
          <w:rFonts w:ascii="Segoe UI" w:hAnsi="Segoe UI" w:cs="Segoe UI"/>
          <w:sz w:val="22"/>
          <w:szCs w:val="22"/>
        </w:rPr>
        <w:t>roller</w:t>
      </w:r>
      <w:proofErr w:type="spellEnd"/>
      <w:r w:rsidRPr="00830AC9">
        <w:rPr>
          <w:rFonts w:ascii="Segoe UI" w:hAnsi="Segoe UI" w:cs="Segoe UI"/>
          <w:sz w:val="22"/>
          <w:szCs w:val="22"/>
        </w:rPr>
        <w:t xml:space="preserve"> in odlaganje vzorcev v bližini analizatorjev ter 1 </w:t>
      </w:r>
      <w:proofErr w:type="spellStart"/>
      <w:r w:rsidRPr="00830AC9">
        <w:rPr>
          <w:rFonts w:ascii="Segoe UI" w:hAnsi="Segoe UI" w:cs="Segoe UI"/>
          <w:sz w:val="22"/>
          <w:szCs w:val="22"/>
        </w:rPr>
        <w:t>podpultni</w:t>
      </w:r>
      <w:proofErr w:type="spellEnd"/>
      <w:r w:rsidRPr="00830AC9">
        <w:rPr>
          <w:rFonts w:ascii="Segoe UI" w:hAnsi="Segoe UI" w:cs="Segoe UI"/>
          <w:sz w:val="22"/>
          <w:szCs w:val="22"/>
        </w:rPr>
        <w:t xml:space="preserve"> hladilnik. Predvideno mora biti zadostno št. el. in internetnih priključkov (4 analizatorji, 2 računalnika vezana na oba analizatorja, dve delovni postaji, tiskalnik, UPS vtičnice) ter neposredna povezljivost (s sobo za biokemijo, priročnim skladiščem, s sobo za odvzem krvi (preko okna, opcijsko). Poleg glavne sobe naj bo ločen prostor za skladiščenje reagentov.</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u w:val="single"/>
        </w:rPr>
        <w:t>Sobo za biokemijo</w:t>
      </w:r>
      <w:r w:rsidRPr="00830AC9">
        <w:rPr>
          <w:rFonts w:ascii="Segoe UI" w:hAnsi="Segoe UI" w:cs="Segoe UI"/>
          <w:sz w:val="22"/>
          <w:szCs w:val="22"/>
        </w:rPr>
        <w:t xml:space="preserve"> (cca 35 m2),(na SV strani) z 2. delovnima postajama (ena postaja skupaj s krmilnim računalnikom analizatorja), druga postaja kjerkoli v prostoru, z umivalnikom z dvema koritoma (140x60 cm) in omarico pod njim (prostor za sistem za vodo), z delovnim prostorom za 1 samostoječi analizator dostop do analizatorja mora biti možen iz vseh štirih strani, (električni priključek) + UPS (dimenzije 7 m², s kanalizacijskim odtokom vode ob analizatorju v tla); z delovnim pultom za pripravo vzorcev (1,5m), s prostorom za centrifugo (1 m), s 3-mi samostoječimi hladilniki za reagente in vzorce, z mizo za dodatno delovno postajo, z visečimi omarami nad pulti, kjer je izvedljivo; posebnost: biokemijski analizator je visok generator hrupa (Opcijska rešitev: analizator s svojo potrebno delovno kvadraturo bi postavili v prostor za analizator (lahko brez naravne svetlobe, velikosti 6 x 3 m2, upoštevan prostor za Sistem za vodo in prostor za manjši delovni pult) in z drsnimi vrati ločen od glavnega delovnega prostora. V bližini analizatorja obvezni priključki: vodovod za priklop Sistema za laboratorijsko vodo in talni odtok odpadne vode, električni priključki (2 industrijski vtičnici) in mrežni, ustrezno hlajenje prostora, možen priklop analizatorja na prezračevalni sistem za odvod toplega zraka (analizator oddaja veliko toplote). Možnost tudi opcijske postavitve združitve prostorov hematologije in biokemije v glavni delovni prostor na način: odprt GLAVNI DELOVNI PROSTOR združuje hematologijo in biokemijo v enotni prostor z delovnimi pulti in postajami vmes, ki omogočajo povezano delovanje hematologije in biokemije (enostaven prenos vzorcev). Skupni prostor potrebuje, poleg že opisanih delovnih pultov biokemije in hematologije, še delovni pult za odpremo ekspeditov (miza do 1,5m). Zadošča 1 laboratorijski umivalnik z dvema koritoma. </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u w:val="single"/>
        </w:rPr>
        <w:t>Sobo za preiskave urina in blata</w:t>
      </w:r>
      <w:r w:rsidRPr="00830AC9">
        <w:rPr>
          <w:rFonts w:ascii="Segoe UI" w:hAnsi="Segoe UI" w:cs="Segoe UI"/>
          <w:sz w:val="22"/>
          <w:szCs w:val="22"/>
        </w:rPr>
        <w:t xml:space="preserve"> (cca 15 m2), z 1 delovno postajo; samostojen prostor, kjer je zračenje še pomembneje (pomembna umestitev oken, vrat); v prostoru 2 umivalnika (1 delovni za odplake in 1 za roke); delovni pult (cca 6,5 m): prostor za urinski analizator (1,5 m za analizator), odlagalna površina za vzorce ob umivalniku in ob okencu WC (1,5 m); prostor za delovno postajo (1 m); delovna površina za izvajanje preiskav pod mikroskopom (1,5 m); pult za centrifugo in inkubator (1m); stena za </w:t>
      </w:r>
      <w:proofErr w:type="spellStart"/>
      <w:r w:rsidRPr="00830AC9">
        <w:rPr>
          <w:rFonts w:ascii="Segoe UI" w:hAnsi="Segoe UI" w:cs="Segoe UI"/>
          <w:sz w:val="22"/>
          <w:szCs w:val="22"/>
        </w:rPr>
        <w:t>nadpultne</w:t>
      </w:r>
      <w:proofErr w:type="spellEnd"/>
      <w:r w:rsidRPr="00830AC9">
        <w:rPr>
          <w:rFonts w:ascii="Segoe UI" w:hAnsi="Segoe UI" w:cs="Segoe UI"/>
          <w:sz w:val="22"/>
          <w:szCs w:val="22"/>
        </w:rPr>
        <w:t xml:space="preserve"> omare za pripomočke, 1 </w:t>
      </w:r>
      <w:proofErr w:type="spellStart"/>
      <w:r w:rsidRPr="00830AC9">
        <w:rPr>
          <w:rFonts w:ascii="Segoe UI" w:hAnsi="Segoe UI" w:cs="Segoe UI"/>
          <w:sz w:val="22"/>
          <w:szCs w:val="22"/>
        </w:rPr>
        <w:t>podpultni</w:t>
      </w:r>
      <w:proofErr w:type="spellEnd"/>
      <w:r w:rsidRPr="00830AC9">
        <w:rPr>
          <w:rFonts w:ascii="Segoe UI" w:hAnsi="Segoe UI" w:cs="Segoe UI"/>
          <w:sz w:val="22"/>
          <w:szCs w:val="22"/>
        </w:rPr>
        <w:t xml:space="preserve"> hladilnik za reagente, manjši samostoječi digestorij z izvlekom zraka za izvajanje testov blata in pripravo urinov (do 1,5m); posebnost: digestorij z zračnikom; okence, ki povezuje prostor s toaleto za oddajo urina in blata (cca 10 m2, vhod iz čakalnice, 2 WC, 1 WC tudi gibalno ovirane skladno s smernicami, predprostor s polico in okencem za oddajo urina, umivalnik ter previjalni kotiček). </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rPr>
        <w:t xml:space="preserve">Pomožni prostori so še </w:t>
      </w:r>
      <w:r w:rsidRPr="00830AC9">
        <w:rPr>
          <w:rFonts w:ascii="Segoe UI" w:hAnsi="Segoe UI" w:cs="Segoe UI"/>
          <w:sz w:val="22"/>
          <w:szCs w:val="22"/>
          <w:u w:val="single"/>
        </w:rPr>
        <w:t>shramba in arhiv</w:t>
      </w:r>
      <w:r w:rsidRPr="00830AC9">
        <w:rPr>
          <w:rFonts w:ascii="Segoe UI" w:hAnsi="Segoe UI" w:cs="Segoe UI"/>
          <w:sz w:val="22"/>
          <w:szCs w:val="22"/>
        </w:rPr>
        <w:t xml:space="preserve"> (cca 7 m2, naravna svetloba ni potrebna, osnovna oprema so industrijski regali na stenah do stropa za </w:t>
      </w:r>
      <w:proofErr w:type="spellStart"/>
      <w:r w:rsidRPr="00830AC9">
        <w:rPr>
          <w:rFonts w:ascii="Segoe UI" w:hAnsi="Segoe UI" w:cs="Segoe UI"/>
          <w:sz w:val="22"/>
          <w:szCs w:val="22"/>
        </w:rPr>
        <w:t>max</w:t>
      </w:r>
      <w:proofErr w:type="spellEnd"/>
      <w:r w:rsidRPr="00830AC9">
        <w:rPr>
          <w:rFonts w:ascii="Segoe UI" w:hAnsi="Segoe UI" w:cs="Segoe UI"/>
          <w:sz w:val="22"/>
          <w:szCs w:val="22"/>
        </w:rPr>
        <w:t xml:space="preserve">. izkoristek za shranjevanje arhiva (fascikli) in različnih reagentov, med njimi tudi zalogo cca 12 kom 20 kg škatel (teža 1 hematološkega reagenta), dobra stropna ventilacija zraka zaradi shranjevanja različnih kemikalij; požarna varnost. </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u w:val="single"/>
        </w:rPr>
        <w:t>Pisarna za vodjo laboratorija</w:t>
      </w:r>
      <w:r w:rsidRPr="00830AC9">
        <w:rPr>
          <w:rFonts w:ascii="Segoe UI" w:hAnsi="Segoe UI" w:cs="Segoe UI"/>
          <w:sz w:val="22"/>
          <w:szCs w:val="22"/>
        </w:rPr>
        <w:t xml:space="preserve"> (cca 12 m2, pisalna miza z delovno postajo, stol umivalnik, prostor za sestanek najmanj 3. oseb, omare za shranjevanje fasciklov, omare s predali; postavitev sobe v bližino glavnega vhoda v laboratorij zaradi zunanjih obiskovalcev). </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u w:val="single"/>
        </w:rPr>
        <w:t>Soba za administracijo</w:t>
      </w:r>
      <w:r w:rsidRPr="00830AC9">
        <w:rPr>
          <w:rFonts w:ascii="Segoe UI" w:hAnsi="Segoe UI" w:cs="Segoe UI"/>
          <w:sz w:val="22"/>
          <w:szCs w:val="22"/>
        </w:rPr>
        <w:t xml:space="preserve"> (cca 12 m2, 3-4 pisalne mize z delovnimi, 3-4 stoli, omare za dokumentacijo, miza za tehtanje brez tresljajev 1m); </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u w:val="single"/>
        </w:rPr>
        <w:t>V prostore naj se umesti manjši WC za zaposlene.</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u w:val="single"/>
        </w:rPr>
        <w:t>Dnevni prostor za odmor in malico</w:t>
      </w:r>
      <w:r w:rsidRPr="00830AC9">
        <w:rPr>
          <w:rFonts w:ascii="Segoe UI" w:hAnsi="Segoe UI" w:cs="Segoe UI"/>
          <w:sz w:val="22"/>
          <w:szCs w:val="22"/>
        </w:rPr>
        <w:t xml:space="preserve"> za 15 zaposlenih (cca 20 m2).(na JV strani) </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rPr>
        <w:t>V objekt naj se na vzhodni strani umesti sistem za cevno pošto za krvne pripravke. Cevna pošta naj bo povezana z laboratorijem in sicer iz nizkega pritličja (služba NMP) in iz prvega nadstropja (družinske ambulante). V vsakem nadstropju naj bo eno mesto za oddajo in sprejem pošiljke, blizu vhoda naj bo pult in hladilna omara za vzorce, ki čakajo na odvoz</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rPr>
        <w:t>Omogočiti je potrebno notranjo povezljivost laboratorija in administrativnih pisarn, možen naj bo ločen vhod za zaposlene in obiskovalce.</w:t>
      </w:r>
    </w:p>
    <w:p w:rsidR="00691D5C" w:rsidRPr="00830AC9" w:rsidRDefault="00691D5C" w:rsidP="00691D5C">
      <w:pPr>
        <w:ind w:left="1440"/>
        <w:jc w:val="both"/>
        <w:rPr>
          <w:rFonts w:ascii="Segoe UI" w:hAnsi="Segoe UI" w:cs="Segoe UI"/>
          <w:sz w:val="22"/>
          <w:szCs w:val="22"/>
        </w:rPr>
      </w:pPr>
      <w:r w:rsidRPr="00830AC9">
        <w:rPr>
          <w:rFonts w:ascii="Segoe UI" w:hAnsi="Segoe UI" w:cs="Segoe UI"/>
          <w:sz w:val="22"/>
          <w:szCs w:val="22"/>
        </w:rPr>
        <w:t>Če je možno naj bo en manjši prostor namenjen omari za podporo računalniški in elektro opremi (telekomunikacijska omara za centralni UPS, ..)</w:t>
      </w:r>
    </w:p>
    <w:p w:rsidR="00A52CB7" w:rsidRPr="00830AC9" w:rsidRDefault="00A52CB7" w:rsidP="00691D5C">
      <w:pPr>
        <w:ind w:left="1440"/>
        <w:jc w:val="both"/>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Na južni strani naprej od laboratorija proti zahodu naj bo prostor za UZ cca 15 m</w:t>
      </w:r>
      <w:r w:rsidRPr="00830AC9">
        <w:rPr>
          <w:rFonts w:ascii="Segoe UI" w:hAnsi="Segoe UI" w:cs="Segoe UI"/>
          <w:sz w:val="22"/>
          <w:szCs w:val="22"/>
          <w:vertAlign w:val="superscript"/>
        </w:rPr>
        <w:t>2</w:t>
      </w:r>
      <w:r w:rsidRPr="00830AC9">
        <w:rPr>
          <w:rFonts w:ascii="Segoe UI" w:hAnsi="Segoe UI" w:cs="Segoe UI"/>
          <w:sz w:val="22"/>
          <w:szCs w:val="22"/>
        </w:rPr>
        <w:t xml:space="preserve"> (poleg UZ je v prostoru pregledna postelja, večja pisalna miza za več monitorjev (2 za odčitavanje UZ posnetkov in enega za odčitavanje RTG posnetkov) in računalnik, umivalnik, omara in pisarniški stol. </w:t>
      </w:r>
    </w:p>
    <w:p w:rsidR="00691D5C" w:rsidRPr="00830AC9" w:rsidRDefault="00691D5C" w:rsidP="00691D5C">
      <w:pPr>
        <w:jc w:val="both"/>
        <w:rPr>
          <w:rFonts w:ascii="Segoe UI" w:hAnsi="Segoe UI" w:cs="Segoe UI"/>
          <w:sz w:val="22"/>
          <w:szCs w:val="22"/>
        </w:rPr>
      </w:pPr>
      <w:r w:rsidRPr="00830AC9">
        <w:rPr>
          <w:rFonts w:ascii="Segoe UI" w:hAnsi="Segoe UI" w:cs="Segoe UI"/>
          <w:sz w:val="22"/>
          <w:szCs w:val="22"/>
        </w:rPr>
        <w:t xml:space="preserve"> </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Prostoru za UZ proti zahodni strani sledi sklop specialističnih ambulant, vmes pa se na meji obeh sklopov pripravi skupni administrativni sprejem in naročanje bolnikov, ki je (kot pri družinskih ambulantah, opisanih v nadaljevanju) umeščen kot loža (ne kot zaprta soba) v notranjem povezovalnem hodniku, ki se od diagnostičnega sklopa preko sprejema nadaljuje do konca vseh specialističnih  ambulant. Sprejem potrebuje vsaj dve sprejemni mesti in med njima vhod v ložo, notri naj bosta dve večji pisalni mizi z računalnikom in stoloma ter prostorom za odlaganje kartotek. V povezovalnem hodniku bodo nameščene kovinske kartotečne omare, ki so globoke 60cm in različno široke od 20cm do 60cm. Povezovalni hodnik mora biti dovolj širok, da je med kartotečnimi omarami in ambulantami dovolj prostora za prost prehod pacientov, osebja in tudi za prehod med njimi z reševalno posteljo.</w:t>
      </w:r>
    </w:p>
    <w:p w:rsidR="00691D5C" w:rsidRPr="00830AC9" w:rsidRDefault="00691D5C" w:rsidP="00691D5C">
      <w:pPr>
        <w:ind w:left="1440"/>
        <w:jc w:val="both"/>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Prostoru za sprejem proti zahodnemu delu prizidka sledijo (prav tako povezane z notranjim hodnikom) specialistične ambulante:</w:t>
      </w:r>
    </w:p>
    <w:p w:rsidR="00691D5C" w:rsidRPr="00830AC9" w:rsidRDefault="00691D5C" w:rsidP="00691D5C">
      <w:pPr>
        <w:numPr>
          <w:ilvl w:val="2"/>
          <w:numId w:val="10"/>
        </w:numPr>
        <w:jc w:val="both"/>
        <w:rPr>
          <w:rFonts w:ascii="Segoe UI" w:hAnsi="Segoe UI" w:cs="Segoe UI"/>
          <w:sz w:val="22"/>
          <w:szCs w:val="22"/>
        </w:rPr>
      </w:pPr>
      <w:r w:rsidRPr="00830AC9">
        <w:rPr>
          <w:rFonts w:ascii="Segoe UI" w:hAnsi="Segoe UI" w:cs="Segoe UI"/>
          <w:sz w:val="22"/>
          <w:szCs w:val="22"/>
        </w:rPr>
        <w:t>Sklop za pulmologijo, ki je znotraj medsebojno povezan, za prehod osebja in pacientov iz enega v drug prostor: Pulmološka ambulanta (cca 15m</w:t>
      </w:r>
      <w:r w:rsidRPr="00830AC9">
        <w:rPr>
          <w:rFonts w:ascii="Segoe UI" w:hAnsi="Segoe UI" w:cs="Segoe UI"/>
          <w:sz w:val="22"/>
          <w:szCs w:val="22"/>
          <w:vertAlign w:val="superscript"/>
        </w:rPr>
        <w:t>2</w:t>
      </w:r>
      <w:r w:rsidRPr="00830AC9">
        <w:rPr>
          <w:rFonts w:ascii="Segoe UI" w:hAnsi="Segoe UI" w:cs="Segoe UI"/>
          <w:sz w:val="22"/>
          <w:szCs w:val="22"/>
        </w:rPr>
        <w:t xml:space="preserve"> z večjo mizo za diagnostično postajo, 2 stoloma, pregledno posteljo, umivalnikom), zraven nje proti zahodu je soba za izvajanje spirometrije, </w:t>
      </w:r>
      <w:proofErr w:type="spellStart"/>
      <w:r w:rsidRPr="00830AC9">
        <w:rPr>
          <w:rFonts w:ascii="Segoe UI" w:hAnsi="Segoe UI" w:cs="Segoe UI"/>
          <w:sz w:val="22"/>
          <w:szCs w:val="22"/>
        </w:rPr>
        <w:t>alergoloških</w:t>
      </w:r>
      <w:proofErr w:type="spellEnd"/>
      <w:r w:rsidRPr="00830AC9">
        <w:rPr>
          <w:rFonts w:ascii="Segoe UI" w:hAnsi="Segoe UI" w:cs="Segoe UI"/>
          <w:sz w:val="22"/>
          <w:szCs w:val="22"/>
        </w:rPr>
        <w:t xml:space="preserve"> in </w:t>
      </w:r>
      <w:proofErr w:type="spellStart"/>
      <w:r w:rsidRPr="00830AC9">
        <w:rPr>
          <w:rFonts w:ascii="Segoe UI" w:hAnsi="Segoe UI" w:cs="Segoe UI"/>
          <w:sz w:val="22"/>
          <w:szCs w:val="22"/>
        </w:rPr>
        <w:t>metaholinskih</w:t>
      </w:r>
      <w:proofErr w:type="spellEnd"/>
      <w:r w:rsidRPr="00830AC9">
        <w:rPr>
          <w:rFonts w:ascii="Segoe UI" w:hAnsi="Segoe UI" w:cs="Segoe UI"/>
          <w:sz w:val="22"/>
          <w:szCs w:val="22"/>
        </w:rPr>
        <w:t xml:space="preserve"> testov (cca 8 m</w:t>
      </w:r>
      <w:r w:rsidRPr="00830AC9">
        <w:rPr>
          <w:rFonts w:ascii="Segoe UI" w:hAnsi="Segoe UI" w:cs="Segoe UI"/>
          <w:sz w:val="22"/>
          <w:szCs w:val="22"/>
          <w:vertAlign w:val="superscript"/>
        </w:rPr>
        <w:t>2</w:t>
      </w:r>
      <w:r w:rsidRPr="00830AC9">
        <w:rPr>
          <w:rFonts w:ascii="Segoe UI" w:hAnsi="Segoe UI" w:cs="Segoe UI"/>
          <w:sz w:val="22"/>
          <w:szCs w:val="22"/>
        </w:rPr>
        <w:t xml:space="preserve"> s posteljo, pisarniško mizo z računalnikom, dvema stoloma in umivalnikom). Sledi še soba za EKG (cca 8 m</w:t>
      </w:r>
      <w:r w:rsidRPr="00830AC9">
        <w:rPr>
          <w:rFonts w:ascii="Segoe UI" w:hAnsi="Segoe UI" w:cs="Segoe UI"/>
          <w:sz w:val="22"/>
          <w:szCs w:val="22"/>
          <w:vertAlign w:val="superscript"/>
        </w:rPr>
        <w:t>2</w:t>
      </w:r>
      <w:r w:rsidRPr="00830AC9">
        <w:rPr>
          <w:rFonts w:ascii="Segoe UI" w:hAnsi="Segoe UI" w:cs="Segoe UI"/>
          <w:sz w:val="22"/>
          <w:szCs w:val="22"/>
        </w:rPr>
        <w:t xml:space="preserve">), v njej je poleg EKG naprave še pregledna postelja in pisalna miza z računalnikom). </w:t>
      </w:r>
    </w:p>
    <w:p w:rsidR="00691D5C" w:rsidRPr="00830AC9" w:rsidRDefault="00691D5C" w:rsidP="00691D5C">
      <w:pPr>
        <w:numPr>
          <w:ilvl w:val="2"/>
          <w:numId w:val="10"/>
        </w:numPr>
        <w:jc w:val="both"/>
        <w:rPr>
          <w:rFonts w:ascii="Segoe UI" w:hAnsi="Segoe UI" w:cs="Segoe UI"/>
          <w:sz w:val="22"/>
          <w:szCs w:val="22"/>
        </w:rPr>
      </w:pPr>
      <w:r w:rsidRPr="00830AC9">
        <w:rPr>
          <w:rFonts w:ascii="Segoe UI" w:hAnsi="Segoe UI" w:cs="Segoe UI"/>
          <w:sz w:val="22"/>
          <w:szCs w:val="22"/>
        </w:rPr>
        <w:t xml:space="preserve">Naprej od dela za pulmologijo je </w:t>
      </w:r>
      <w:proofErr w:type="spellStart"/>
      <w:r w:rsidRPr="00830AC9">
        <w:rPr>
          <w:rFonts w:ascii="Segoe UI" w:hAnsi="Segoe UI" w:cs="Segoe UI"/>
          <w:sz w:val="22"/>
          <w:szCs w:val="22"/>
        </w:rPr>
        <w:t>fiziatrična</w:t>
      </w:r>
      <w:proofErr w:type="spellEnd"/>
      <w:r w:rsidRPr="00830AC9">
        <w:rPr>
          <w:rFonts w:ascii="Segoe UI" w:hAnsi="Segoe UI" w:cs="Segoe UI"/>
          <w:sz w:val="22"/>
          <w:szCs w:val="22"/>
        </w:rPr>
        <w:t xml:space="preserve"> ambulanta (vsaj 12 m</w:t>
      </w:r>
      <w:r w:rsidRPr="00830AC9">
        <w:rPr>
          <w:rFonts w:ascii="Segoe UI" w:hAnsi="Segoe UI" w:cs="Segoe UI"/>
          <w:sz w:val="22"/>
          <w:szCs w:val="22"/>
          <w:vertAlign w:val="superscript"/>
        </w:rPr>
        <w:t>2</w:t>
      </w:r>
      <w:r w:rsidRPr="00830AC9">
        <w:rPr>
          <w:rFonts w:ascii="Segoe UI" w:hAnsi="Segoe UI" w:cs="Segoe UI"/>
          <w:sz w:val="22"/>
          <w:szCs w:val="22"/>
        </w:rPr>
        <w:t>) s pregledno posteljo, pisalno mizo z računalnikom, 2 stoloma, umivalnikom in omaro). Dostop mora biti čim bolj naravnost iz čakalnega hodnika, možen z različnimi invalidskimi vozički in reševalno posteljo (širina vrat vsaj 100 cm).</w:t>
      </w:r>
    </w:p>
    <w:p w:rsidR="00691D5C" w:rsidRPr="00830AC9" w:rsidRDefault="00691D5C" w:rsidP="00691D5C">
      <w:pPr>
        <w:numPr>
          <w:ilvl w:val="2"/>
          <w:numId w:val="10"/>
        </w:numPr>
        <w:jc w:val="both"/>
        <w:rPr>
          <w:rFonts w:ascii="Segoe UI" w:hAnsi="Segoe UI" w:cs="Segoe UI"/>
          <w:sz w:val="22"/>
          <w:szCs w:val="22"/>
        </w:rPr>
      </w:pPr>
      <w:r w:rsidRPr="00830AC9">
        <w:rPr>
          <w:rFonts w:ascii="Segoe UI" w:hAnsi="Segoe UI" w:cs="Segoe UI"/>
          <w:sz w:val="22"/>
          <w:szCs w:val="22"/>
        </w:rPr>
        <w:t xml:space="preserve">Sledi sklop za internistično obravnavo: </w:t>
      </w:r>
      <w:proofErr w:type="spellStart"/>
      <w:r w:rsidRPr="00830AC9">
        <w:rPr>
          <w:rFonts w:ascii="Segoe UI" w:hAnsi="Segoe UI" w:cs="Segoe UI"/>
          <w:sz w:val="22"/>
          <w:szCs w:val="22"/>
        </w:rPr>
        <w:t>diabetološka</w:t>
      </w:r>
      <w:proofErr w:type="spellEnd"/>
      <w:r w:rsidRPr="00830AC9">
        <w:rPr>
          <w:rFonts w:ascii="Segoe UI" w:hAnsi="Segoe UI" w:cs="Segoe UI"/>
          <w:sz w:val="22"/>
          <w:szCs w:val="22"/>
        </w:rPr>
        <w:t xml:space="preserve"> in ločeno </w:t>
      </w:r>
      <w:proofErr w:type="spellStart"/>
      <w:r w:rsidRPr="00830AC9">
        <w:rPr>
          <w:rFonts w:ascii="Segoe UI" w:hAnsi="Segoe UI" w:cs="Segoe UI"/>
          <w:sz w:val="22"/>
          <w:szCs w:val="22"/>
        </w:rPr>
        <w:t>antikoagulantna</w:t>
      </w:r>
      <w:proofErr w:type="spellEnd"/>
      <w:r w:rsidRPr="00830AC9">
        <w:rPr>
          <w:rFonts w:ascii="Segoe UI" w:hAnsi="Segoe UI" w:cs="Segoe UI"/>
          <w:sz w:val="22"/>
          <w:szCs w:val="22"/>
        </w:rPr>
        <w:t xml:space="preserve"> ambulanta (v vsaki naj bo pregledna miza, pisalna miza z računalnikom, dvema stoloma in omaro) vsaka po cca 8m</w:t>
      </w:r>
      <w:r w:rsidRPr="00830AC9">
        <w:rPr>
          <w:rFonts w:ascii="Segoe UI" w:hAnsi="Segoe UI" w:cs="Segoe UI"/>
          <w:sz w:val="22"/>
          <w:szCs w:val="22"/>
          <w:vertAlign w:val="superscript"/>
        </w:rPr>
        <w:t xml:space="preserve">2. </w:t>
      </w:r>
      <w:r w:rsidRPr="00830AC9">
        <w:rPr>
          <w:rFonts w:ascii="Segoe UI" w:hAnsi="Segoe UI" w:cs="Segoe UI"/>
          <w:sz w:val="22"/>
          <w:szCs w:val="22"/>
        </w:rPr>
        <w:t xml:space="preserve">, med njima se nahaja skupen prostor za odvzem kapilarne krvi in izvedbo POCT testov za obe ambulanti (v njej je večji pult za POCT naprave in odvzem krvi in pisalna miza z računalnikom in stolom ter omaro). Vsi trije prostori so medsebojno povezani z drsnimi vrati oziroma prehodni po notranjem hodniku – za prehod zdravnika in medicinske sestre. </w:t>
      </w:r>
    </w:p>
    <w:p w:rsidR="00691D5C" w:rsidRPr="00830AC9" w:rsidRDefault="00691D5C" w:rsidP="00691D5C">
      <w:pPr>
        <w:numPr>
          <w:ilvl w:val="2"/>
          <w:numId w:val="10"/>
        </w:numPr>
        <w:jc w:val="both"/>
        <w:rPr>
          <w:rFonts w:ascii="Segoe UI" w:hAnsi="Segoe UI" w:cs="Segoe UI"/>
          <w:sz w:val="22"/>
          <w:szCs w:val="22"/>
        </w:rPr>
      </w:pPr>
      <w:r w:rsidRPr="00830AC9">
        <w:rPr>
          <w:rFonts w:ascii="Segoe UI" w:hAnsi="Segoe UI" w:cs="Segoe UI"/>
          <w:sz w:val="22"/>
          <w:szCs w:val="22"/>
        </w:rPr>
        <w:t>Na koncu internističnega sklopa se pripravi soba za edukacijo s pisalno mizo z računalnikom, mizo z vsaj 6 stoli, regali ali policami za edukativno gradivo in  umivalnikom velika naj bo cca 12 m</w:t>
      </w:r>
      <w:r w:rsidRPr="00830AC9">
        <w:rPr>
          <w:rFonts w:ascii="Segoe UI" w:hAnsi="Segoe UI" w:cs="Segoe UI"/>
          <w:sz w:val="22"/>
          <w:szCs w:val="22"/>
          <w:vertAlign w:val="superscript"/>
        </w:rPr>
        <w:t>2</w:t>
      </w:r>
      <w:r w:rsidRPr="00830AC9">
        <w:rPr>
          <w:rFonts w:ascii="Segoe UI" w:hAnsi="Segoe UI" w:cs="Segoe UI"/>
          <w:sz w:val="22"/>
          <w:szCs w:val="22"/>
        </w:rPr>
        <w:t xml:space="preserve">. </w:t>
      </w:r>
    </w:p>
    <w:p w:rsidR="00691D5C" w:rsidRPr="00830AC9" w:rsidRDefault="00691D5C" w:rsidP="00691D5C">
      <w:pPr>
        <w:numPr>
          <w:ilvl w:val="2"/>
          <w:numId w:val="10"/>
        </w:numPr>
        <w:jc w:val="both"/>
        <w:rPr>
          <w:rFonts w:ascii="Segoe UI" w:hAnsi="Segoe UI" w:cs="Segoe UI"/>
          <w:sz w:val="22"/>
          <w:szCs w:val="22"/>
        </w:rPr>
      </w:pPr>
      <w:r w:rsidRPr="00830AC9">
        <w:rPr>
          <w:rFonts w:ascii="Segoe UI" w:hAnsi="Segoe UI" w:cs="Segoe UI"/>
          <w:sz w:val="22"/>
          <w:szCs w:val="22"/>
        </w:rPr>
        <w:t xml:space="preserve">Vse specialistične ambulante in diagnostični del naj povezuje notranji hodnik, v katerem so nameščene kartotečne omare in skupni sprejem. Vhodi iz čakalnice za paciente v specialističnem delu naj bodo trije – za UZ in pulmološki sklop, za </w:t>
      </w:r>
      <w:proofErr w:type="spellStart"/>
      <w:r w:rsidRPr="00830AC9">
        <w:rPr>
          <w:rFonts w:ascii="Segoe UI" w:hAnsi="Segoe UI" w:cs="Segoe UI"/>
          <w:sz w:val="22"/>
          <w:szCs w:val="22"/>
        </w:rPr>
        <w:t>fiziatrično</w:t>
      </w:r>
      <w:proofErr w:type="spellEnd"/>
      <w:r w:rsidRPr="00830AC9">
        <w:rPr>
          <w:rFonts w:ascii="Segoe UI" w:hAnsi="Segoe UI" w:cs="Segoe UI"/>
          <w:sz w:val="22"/>
          <w:szCs w:val="22"/>
        </w:rPr>
        <w:t xml:space="preserve"> ambulanto in za internistični sklop, na sredini vsakega dela ambulant. </w:t>
      </w:r>
    </w:p>
    <w:p w:rsidR="00691D5C" w:rsidRPr="00830AC9" w:rsidRDefault="00691D5C" w:rsidP="00691D5C">
      <w:pPr>
        <w:ind w:left="720"/>
        <w:jc w:val="both"/>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Na zahodni del visokega pritličja se ob severni steni umesti sklop družinskih ambulant na način, da en sklop obsega 8 manjših (2x4m) ambulantnih prostorov za 4 zdravnike (torej 1 zdravnik ima 2 manjša ambulantna prostora, v katerih medicinska sestra izmenično pripravlja paciente za pregled) in na sredini skupen sprejem in prostor za posege (na vsaki strani prostora za sprejem in posege so torej štiri manjši ambulantni prostori za 2 družinska zdravnika) Vsi ti prostori so nanizani eden zraven drugega, umeščeni ob okna s krajšo stranico. Na notranji strani je celoten sklop prostorov povezan z notranjim hodnikom, ki je širok toliko, da so na obeh straneh lahko nameščene kovinske kartotečne omare (Š40 x G60;</w:t>
      </w:r>
      <w:r w:rsidRPr="00830AC9">
        <w:rPr>
          <w:sz w:val="22"/>
          <w:szCs w:val="22"/>
        </w:rPr>
        <w:t xml:space="preserve"> </w:t>
      </w:r>
      <w:r w:rsidRPr="00830AC9">
        <w:rPr>
          <w:rFonts w:ascii="Segoe UI" w:hAnsi="Segoe UI" w:cs="Segoe UI"/>
          <w:sz w:val="22"/>
          <w:szCs w:val="22"/>
        </w:rPr>
        <w:t xml:space="preserve">vsak sklop ambulant potrebuje vsaj 40 kartotečnih predalnikov s petimi predali te velikosti) pred ambulantnimi prostori in se med njimi lahko normalno hodi, pelje voziček z materialom in reševalno posteljo. Ambulantni prostori imajo proti notranjemu hodniku drsna vrata, vsebujejo pa pregledno posteljo, mizo in 2 stola, umivalnik ter 1 omaro. Prej omenjen skupen sprejem ima dve sprejemni mesti za 4 zdravnike (oziroma 8 ambulantnih prostorov) in je umeščen v sam hodnik kot loža (ne kot soba). Sprejemni del se nadaljuje naprej proti oknu kot prostor za posege, ki ima na meji notranjega hodnika na sredini premično pregrado za zaščito pacientov pred pogledi skozi vrata v sprejemnem delu. Širina prostora za sprejem in posege je cca 3m, dolžina pa enako kot ambulantni prostori 4m. Loža za sprejem naj bo širša kot sam prostor za posege (vsaj 4m) in naj ima na vsaki strani po eno sprejemno mesto, med njima pa drsna vrata, da pacienti lahko vstopajo in izstopajo v sobo za posege. V loži naj bo na vsaki strani vrat pisalna miza. Ob vsaki pisalni mizi naj bo daljši pult za odlaganje kartotek na vsaki strani proti ambulantam. V sami sobi za posege, ki se nahaja za ložo za sprejem, naj se umesti dve pregledni postelji, umivalnik in eno delovno mizo. V samem prostoru mora biti predviden tudi prostor za EKG napravo, vsaj dva vozička z medicinskim materialom in eno omaro. Vhod v ambulantne prostore iz čakalnice je preko notranjega hodnika, nahaja se na sredini vsakih 4 ambulantnih prostorov na vsaki strani sprejemne lože.   </w:t>
      </w:r>
    </w:p>
    <w:p w:rsidR="00691D5C" w:rsidRPr="00830AC9" w:rsidRDefault="00691D5C" w:rsidP="00691D5C">
      <w:pPr>
        <w:ind w:left="1440"/>
        <w:jc w:val="both"/>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Sklopu za 4 zdravnike pripadata 2 referenčni ambulanti (do 8 m</w:t>
      </w:r>
      <w:r w:rsidRPr="00830AC9">
        <w:rPr>
          <w:rFonts w:ascii="Segoe UI" w:hAnsi="Segoe UI" w:cs="Segoe UI"/>
          <w:sz w:val="22"/>
          <w:szCs w:val="22"/>
          <w:vertAlign w:val="superscript"/>
        </w:rPr>
        <w:t>2</w:t>
      </w:r>
      <w:r w:rsidRPr="00830AC9">
        <w:rPr>
          <w:rFonts w:ascii="Segoe UI" w:hAnsi="Segoe UI" w:cs="Segoe UI"/>
          <w:sz w:val="22"/>
          <w:szCs w:val="22"/>
        </w:rPr>
        <w:t>), ki se pridružita na vsaki zunanji strani sklopa po ena. V referenčni ambulanti bo pisalna miza z računalnikom, umivalnik in omara.</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 xml:space="preserve">Čakalnici v visokem pritličju naj bosta dve in sicer skupna za laboratorij, RTG in UZ na vzhodnem delu (cca 60 pacientov), na zahodni strani pa skupna za specialistične in družinske ambulante (cca 60 pacientov). </w:t>
      </w:r>
    </w:p>
    <w:p w:rsidR="00691D5C" w:rsidRPr="00830AC9" w:rsidRDefault="00691D5C" w:rsidP="00691D5C">
      <w:pPr>
        <w:jc w:val="both"/>
        <w:rPr>
          <w:rFonts w:ascii="Segoe UI" w:hAnsi="Segoe UI" w:cs="Segoe UI"/>
          <w:sz w:val="22"/>
          <w:szCs w:val="22"/>
        </w:rPr>
      </w:pP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 xml:space="preserve">V etažo je treba umestiti še dnevni prostor s kuhinjo za cca 20 zaposlenih iz družinskih in specialističnih ambulant, manjše skladišče (skupno za vse sklope), prostor za čistila, in zbiranje odpadkov, sanitarije za osebje in za paciente. </w:t>
      </w:r>
    </w:p>
    <w:p w:rsidR="00691D5C" w:rsidRPr="00830AC9" w:rsidRDefault="00691D5C" w:rsidP="00691D5C">
      <w:pPr>
        <w:jc w:val="both"/>
        <w:rPr>
          <w:rFonts w:ascii="Segoe UI" w:hAnsi="Segoe UI" w:cs="Segoe UI"/>
          <w:sz w:val="22"/>
          <w:szCs w:val="22"/>
        </w:rPr>
      </w:pPr>
    </w:p>
    <w:p w:rsidR="00691D5C" w:rsidRPr="00830AC9" w:rsidRDefault="00691D5C" w:rsidP="00691D5C">
      <w:pPr>
        <w:numPr>
          <w:ilvl w:val="0"/>
          <w:numId w:val="10"/>
        </w:numPr>
        <w:jc w:val="both"/>
        <w:rPr>
          <w:rFonts w:ascii="Segoe UI" w:hAnsi="Segoe UI" w:cs="Segoe UI"/>
          <w:sz w:val="22"/>
          <w:szCs w:val="22"/>
        </w:rPr>
      </w:pPr>
      <w:r w:rsidRPr="00830AC9">
        <w:rPr>
          <w:rFonts w:ascii="Segoe UI" w:hAnsi="Segoe UI" w:cs="Segoe UI"/>
          <w:sz w:val="22"/>
          <w:szCs w:val="22"/>
        </w:rPr>
        <w:t xml:space="preserve">Etaža nadstropja je v celoti namenjena družinskim in referenčnim ambulantam. V nadstropje </w:t>
      </w:r>
      <w:r w:rsidR="007A49D6">
        <w:rPr>
          <w:rFonts w:ascii="Segoe UI" w:hAnsi="Segoe UI" w:cs="Segoe UI"/>
          <w:sz w:val="22"/>
          <w:szCs w:val="22"/>
        </w:rPr>
        <w:t>se</w:t>
      </w:r>
      <w:r w:rsidRPr="00830AC9">
        <w:rPr>
          <w:rFonts w:ascii="Segoe UI" w:hAnsi="Segoe UI" w:cs="Segoe UI"/>
          <w:sz w:val="22"/>
          <w:szCs w:val="22"/>
        </w:rPr>
        <w:t xml:space="preserve"> umesti:</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 xml:space="preserve">4 sklope družinskih ambulant, opisanih v visokem pritličju (4 x 8 ambulantnih prostorov, torej 32 prostorov za 16 družinskih zdravnikov) in na sredini vsakih 8 prostorov loža za sprejem in prostor za posege (glej opis sklopa družinskih ambulant v visokem pritličju). Ambulante naj bodo povezane z notranjim hodnikom, dovolj širokim za namestitev kartotečnih omar, opisano pri ambulantah v visokem pritličju.  Dva sklopa se umestita na vzhod, dva pa na zahod prizidka, vsakokrat po eden na severno in eden na južno stran. Sredinski del je namenjen prostorom, naštetim v točkah d) do g). </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8 referenčnih ambulant (do 8 m</w:t>
      </w:r>
      <w:r w:rsidRPr="00830AC9">
        <w:rPr>
          <w:rFonts w:ascii="Segoe UI" w:hAnsi="Segoe UI" w:cs="Segoe UI"/>
          <w:sz w:val="22"/>
          <w:szCs w:val="22"/>
          <w:vertAlign w:val="superscript"/>
        </w:rPr>
        <w:t>2</w:t>
      </w:r>
      <w:r w:rsidRPr="00830AC9">
        <w:rPr>
          <w:rFonts w:ascii="Segoe UI" w:hAnsi="Segoe UI" w:cs="Segoe UI"/>
          <w:sz w:val="22"/>
          <w:szCs w:val="22"/>
        </w:rPr>
        <w:t xml:space="preserve">) na vsak sklop po dve, locirani na zunanji strani sklopa </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Pred vsakim sklopom družinskih ambulant je čakalnica za cca 40 pacientov</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 xml:space="preserve">Skladišče za material </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 xml:space="preserve">Prostor za čistilke </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En večji dnevni oziroma večnamenski prostor za osebje (skupno cca 40 oseb), na sredini južne strani prizidka ob oknih. V njem naj bo večji pult za pripravo hrane s kuhinjo, ob delu stene nekaj udobnih klopi za počitek in mize s stoli za malico.</w:t>
      </w:r>
    </w:p>
    <w:p w:rsidR="00691D5C" w:rsidRPr="00830AC9" w:rsidRDefault="00691D5C" w:rsidP="00691D5C">
      <w:pPr>
        <w:numPr>
          <w:ilvl w:val="1"/>
          <w:numId w:val="10"/>
        </w:numPr>
        <w:jc w:val="both"/>
        <w:rPr>
          <w:rFonts w:ascii="Segoe UI" w:hAnsi="Segoe UI" w:cs="Segoe UI"/>
          <w:sz w:val="22"/>
          <w:szCs w:val="22"/>
        </w:rPr>
      </w:pPr>
      <w:r w:rsidRPr="00830AC9">
        <w:rPr>
          <w:rFonts w:ascii="Segoe UI" w:hAnsi="Segoe UI" w:cs="Segoe UI"/>
          <w:sz w:val="22"/>
          <w:szCs w:val="22"/>
        </w:rPr>
        <w:t>Sanitarije za paciente in za zaposlene.</w:t>
      </w:r>
    </w:p>
    <w:p w:rsidR="00691D5C" w:rsidRPr="00830AC9" w:rsidRDefault="00691D5C" w:rsidP="00691D5C">
      <w:pPr>
        <w:rPr>
          <w:sz w:val="22"/>
          <w:szCs w:val="22"/>
        </w:rPr>
      </w:pPr>
    </w:p>
    <w:p w:rsidR="00255BBA" w:rsidRPr="00830AC9" w:rsidRDefault="00255BBA" w:rsidP="00644CA8">
      <w:pPr>
        <w:tabs>
          <w:tab w:val="left" w:pos="3686"/>
          <w:tab w:val="left" w:pos="3888"/>
        </w:tabs>
        <w:jc w:val="both"/>
        <w:rPr>
          <w:rFonts w:ascii="Segoe UI" w:hAnsi="Segoe UI" w:cs="Segoe UI"/>
          <w:sz w:val="22"/>
          <w:szCs w:val="22"/>
        </w:rPr>
      </w:pPr>
    </w:p>
    <w:p w:rsidR="00255BBA" w:rsidRPr="00830AC9" w:rsidRDefault="00255BBA" w:rsidP="00644CA8">
      <w:pPr>
        <w:tabs>
          <w:tab w:val="left" w:pos="3686"/>
          <w:tab w:val="left" w:pos="3888"/>
        </w:tabs>
        <w:jc w:val="both"/>
        <w:rPr>
          <w:rFonts w:ascii="Segoe UI" w:hAnsi="Segoe UI" w:cs="Segoe UI"/>
          <w:sz w:val="22"/>
          <w:szCs w:val="22"/>
          <w:u w:val="single"/>
        </w:rPr>
      </w:pPr>
      <w:r w:rsidRPr="00830AC9">
        <w:rPr>
          <w:rFonts w:ascii="Segoe UI" w:hAnsi="Segoe UI" w:cs="Segoe UI"/>
          <w:sz w:val="22"/>
          <w:szCs w:val="22"/>
          <w:u w:val="single"/>
        </w:rPr>
        <w:t>FASADA</w:t>
      </w:r>
    </w:p>
    <w:p w:rsidR="000E633E" w:rsidRPr="00830AC9" w:rsidRDefault="000E633E" w:rsidP="00EA7726">
      <w:pPr>
        <w:tabs>
          <w:tab w:val="left" w:pos="3686"/>
          <w:tab w:val="left" w:pos="3888"/>
        </w:tabs>
        <w:jc w:val="both"/>
        <w:rPr>
          <w:rFonts w:ascii="Segoe UI" w:hAnsi="Segoe UI" w:cs="Segoe UI"/>
          <w:sz w:val="22"/>
          <w:szCs w:val="22"/>
        </w:rPr>
      </w:pPr>
      <w:r w:rsidRPr="00830AC9">
        <w:rPr>
          <w:rFonts w:ascii="Segoe UI" w:hAnsi="Segoe UI" w:cs="Segoe UI"/>
          <w:sz w:val="22"/>
          <w:szCs w:val="22"/>
        </w:rPr>
        <w:t>Objekt ima glede na skeletno konstrukcijo</w:t>
      </w:r>
      <w:r w:rsidR="006F01DF" w:rsidRPr="00830AC9">
        <w:rPr>
          <w:rFonts w:ascii="Segoe UI" w:hAnsi="Segoe UI" w:cs="Segoe UI"/>
          <w:sz w:val="22"/>
          <w:szCs w:val="22"/>
        </w:rPr>
        <w:t xml:space="preserve"> </w:t>
      </w:r>
      <w:r w:rsidRPr="00830AC9">
        <w:rPr>
          <w:rFonts w:ascii="Segoe UI" w:hAnsi="Segoe UI" w:cs="Segoe UI"/>
          <w:sz w:val="22"/>
          <w:szCs w:val="22"/>
        </w:rPr>
        <w:t>obe</w:t>
      </w:r>
      <w:r w:rsidRPr="00830AC9">
        <w:rPr>
          <w:rFonts w:ascii="Segoe UI" w:hAnsi="Segoe UI" w:cs="Segoe UI" w:hint="eastAsia"/>
          <w:sz w:val="22"/>
          <w:szCs w:val="22"/>
        </w:rPr>
        <w:t>š</w:t>
      </w:r>
      <w:r w:rsidRPr="00830AC9">
        <w:rPr>
          <w:rFonts w:ascii="Segoe UI" w:hAnsi="Segoe UI" w:cs="Segoe UI"/>
          <w:sz w:val="22"/>
          <w:szCs w:val="22"/>
        </w:rPr>
        <w:t>eno fasado, ki je na ju</w:t>
      </w:r>
      <w:r w:rsidRPr="00830AC9">
        <w:rPr>
          <w:rFonts w:ascii="Segoe UI" w:hAnsi="Segoe UI" w:cs="Segoe UI" w:hint="eastAsia"/>
          <w:sz w:val="22"/>
          <w:szCs w:val="22"/>
        </w:rPr>
        <w:t>ž</w:t>
      </w:r>
      <w:r w:rsidRPr="00830AC9">
        <w:rPr>
          <w:rFonts w:ascii="Segoe UI" w:hAnsi="Segoe UI" w:cs="Segoe UI"/>
          <w:sz w:val="22"/>
          <w:szCs w:val="22"/>
        </w:rPr>
        <w:t>ni in severni strani</w:t>
      </w:r>
      <w:r w:rsidR="00EA7726" w:rsidRPr="00830AC9">
        <w:rPr>
          <w:rFonts w:ascii="Segoe UI" w:hAnsi="Segoe UI" w:cs="Segoe UI"/>
          <w:sz w:val="22"/>
          <w:szCs w:val="22"/>
        </w:rPr>
        <w:t xml:space="preserve"> </w:t>
      </w:r>
      <w:r w:rsidRPr="00830AC9">
        <w:rPr>
          <w:rFonts w:ascii="Segoe UI" w:hAnsi="Segoe UI" w:cs="Segoe UI"/>
          <w:sz w:val="22"/>
          <w:szCs w:val="22"/>
        </w:rPr>
        <w:t>sestavljena iz steklenih povr</w:t>
      </w:r>
      <w:r w:rsidRPr="00830AC9">
        <w:rPr>
          <w:rFonts w:ascii="Segoe UI" w:hAnsi="Segoe UI" w:cs="Segoe UI" w:hint="eastAsia"/>
          <w:sz w:val="22"/>
          <w:szCs w:val="22"/>
        </w:rPr>
        <w:t>š</w:t>
      </w:r>
      <w:r w:rsidRPr="00830AC9">
        <w:rPr>
          <w:rFonts w:ascii="Segoe UI" w:hAnsi="Segoe UI" w:cs="Segoe UI"/>
          <w:sz w:val="22"/>
          <w:szCs w:val="22"/>
        </w:rPr>
        <w:t xml:space="preserve">in, na vzhodni </w:t>
      </w:r>
      <w:r w:rsidR="006F01DF" w:rsidRPr="00830AC9">
        <w:rPr>
          <w:rFonts w:ascii="Segoe UI" w:hAnsi="Segoe UI" w:cs="Segoe UI"/>
          <w:sz w:val="22"/>
          <w:szCs w:val="22"/>
        </w:rPr>
        <w:t>i</w:t>
      </w:r>
      <w:r w:rsidRPr="00830AC9">
        <w:rPr>
          <w:rFonts w:ascii="Segoe UI" w:hAnsi="Segoe UI" w:cs="Segoe UI"/>
          <w:sz w:val="22"/>
          <w:szCs w:val="22"/>
        </w:rPr>
        <w:t>n</w:t>
      </w:r>
      <w:r w:rsidR="006F01DF" w:rsidRPr="00830AC9">
        <w:rPr>
          <w:rFonts w:ascii="Segoe UI" w:hAnsi="Segoe UI" w:cs="Segoe UI"/>
          <w:sz w:val="22"/>
          <w:szCs w:val="22"/>
        </w:rPr>
        <w:t xml:space="preserve">  </w:t>
      </w:r>
      <w:r w:rsidRPr="00830AC9">
        <w:rPr>
          <w:rFonts w:ascii="Segoe UI" w:hAnsi="Segoe UI" w:cs="Segoe UI"/>
          <w:sz w:val="22"/>
          <w:szCs w:val="22"/>
        </w:rPr>
        <w:t>zahodni pa se glede na programsko vsebino</w:t>
      </w:r>
      <w:r w:rsidR="00EA7726" w:rsidRPr="00830AC9">
        <w:rPr>
          <w:rFonts w:ascii="Segoe UI" w:hAnsi="Segoe UI" w:cs="Segoe UI"/>
          <w:sz w:val="22"/>
          <w:szCs w:val="22"/>
        </w:rPr>
        <w:t xml:space="preserve"> </w:t>
      </w:r>
      <w:r w:rsidRPr="00830AC9">
        <w:rPr>
          <w:rFonts w:ascii="Segoe UI" w:hAnsi="Segoe UI" w:cs="Segoe UI"/>
          <w:sz w:val="22"/>
          <w:szCs w:val="22"/>
        </w:rPr>
        <w:t>izmenjujeta polna in zastekl</w:t>
      </w:r>
      <w:r w:rsidR="00574379" w:rsidRPr="00830AC9">
        <w:rPr>
          <w:rFonts w:ascii="Segoe UI" w:hAnsi="Segoe UI" w:cs="Segoe UI"/>
          <w:sz w:val="22"/>
          <w:szCs w:val="22"/>
        </w:rPr>
        <w:t>j</w:t>
      </w:r>
      <w:r w:rsidRPr="00830AC9">
        <w:rPr>
          <w:rFonts w:ascii="Segoe UI" w:hAnsi="Segoe UI" w:cs="Segoe UI"/>
          <w:sz w:val="22"/>
          <w:szCs w:val="22"/>
        </w:rPr>
        <w:t>ena fasada.</w:t>
      </w:r>
    </w:p>
    <w:p w:rsidR="000E633E" w:rsidRPr="00830AC9" w:rsidRDefault="000E633E" w:rsidP="00EA7726">
      <w:pPr>
        <w:tabs>
          <w:tab w:val="left" w:pos="3686"/>
          <w:tab w:val="left" w:pos="3888"/>
        </w:tabs>
        <w:jc w:val="both"/>
        <w:rPr>
          <w:rFonts w:ascii="Segoe UI" w:hAnsi="Segoe UI" w:cs="Segoe UI"/>
          <w:sz w:val="22"/>
          <w:szCs w:val="22"/>
        </w:rPr>
      </w:pPr>
      <w:r w:rsidRPr="00830AC9">
        <w:rPr>
          <w:rFonts w:ascii="Segoe UI" w:hAnsi="Segoe UI" w:cs="Segoe UI"/>
          <w:sz w:val="22"/>
          <w:szCs w:val="22"/>
        </w:rPr>
        <w:t>Steklena fasada je izvedena kot strukturna</w:t>
      </w:r>
      <w:r w:rsidR="006F01DF" w:rsidRPr="00830AC9">
        <w:rPr>
          <w:rFonts w:ascii="Segoe UI" w:hAnsi="Segoe UI" w:cs="Segoe UI"/>
          <w:sz w:val="22"/>
          <w:szCs w:val="22"/>
        </w:rPr>
        <w:t xml:space="preserve"> </w:t>
      </w:r>
      <w:r w:rsidRPr="00830AC9">
        <w:rPr>
          <w:rFonts w:ascii="Segoe UI" w:hAnsi="Segoe UI" w:cs="Segoe UI"/>
          <w:sz w:val="22"/>
          <w:szCs w:val="22"/>
        </w:rPr>
        <w:t>zasteklitev z nosilnimi AL vertikalnimi profili z</w:t>
      </w:r>
      <w:r w:rsidR="006F01DF" w:rsidRPr="00830AC9">
        <w:rPr>
          <w:rFonts w:ascii="Segoe UI" w:hAnsi="Segoe UI" w:cs="Segoe UI"/>
          <w:sz w:val="22"/>
          <w:szCs w:val="22"/>
        </w:rPr>
        <w:t xml:space="preserve"> </w:t>
      </w:r>
      <w:r w:rsidRPr="00830AC9">
        <w:rPr>
          <w:rFonts w:ascii="Segoe UI" w:hAnsi="Segoe UI" w:cs="Segoe UI"/>
          <w:sz w:val="22"/>
          <w:szCs w:val="22"/>
        </w:rPr>
        <w:t>vmesnimi okenskimi elementi, ki se odpirajo in</w:t>
      </w:r>
      <w:r w:rsidR="006F01DF" w:rsidRPr="00830AC9">
        <w:rPr>
          <w:rFonts w:ascii="Segoe UI" w:hAnsi="Segoe UI" w:cs="Segoe UI"/>
          <w:sz w:val="22"/>
          <w:szCs w:val="22"/>
        </w:rPr>
        <w:t xml:space="preserve"> </w:t>
      </w:r>
      <w:r w:rsidRPr="00830AC9">
        <w:rPr>
          <w:rFonts w:ascii="Segoe UI" w:hAnsi="Segoe UI" w:cs="Segoe UI"/>
          <w:sz w:val="22"/>
          <w:szCs w:val="22"/>
        </w:rPr>
        <w:t>omogo</w:t>
      </w:r>
      <w:r w:rsidRPr="00830AC9">
        <w:rPr>
          <w:rFonts w:ascii="Segoe UI" w:hAnsi="Segoe UI" w:cs="Segoe UI" w:hint="eastAsia"/>
          <w:sz w:val="22"/>
          <w:szCs w:val="22"/>
        </w:rPr>
        <w:t>č</w:t>
      </w:r>
      <w:r w:rsidRPr="00830AC9">
        <w:rPr>
          <w:rFonts w:ascii="Segoe UI" w:hAnsi="Segoe UI" w:cs="Segoe UI"/>
          <w:sz w:val="22"/>
          <w:szCs w:val="22"/>
        </w:rPr>
        <w:t>ajo naravno prezra</w:t>
      </w:r>
      <w:r w:rsidRPr="00830AC9">
        <w:rPr>
          <w:rFonts w:ascii="Segoe UI" w:hAnsi="Segoe UI" w:cs="Segoe UI" w:hint="eastAsia"/>
          <w:sz w:val="22"/>
          <w:szCs w:val="22"/>
        </w:rPr>
        <w:t>č</w:t>
      </w:r>
      <w:r w:rsidRPr="00830AC9">
        <w:rPr>
          <w:rFonts w:ascii="Segoe UI" w:hAnsi="Segoe UI" w:cs="Segoe UI"/>
          <w:sz w:val="22"/>
          <w:szCs w:val="22"/>
        </w:rPr>
        <w:t>evanje. Strukturna</w:t>
      </w:r>
      <w:r w:rsidR="006F01DF" w:rsidRPr="00830AC9">
        <w:rPr>
          <w:rFonts w:ascii="Segoe UI" w:hAnsi="Segoe UI" w:cs="Segoe UI"/>
          <w:sz w:val="22"/>
          <w:szCs w:val="22"/>
        </w:rPr>
        <w:t xml:space="preserve"> </w:t>
      </w:r>
      <w:r w:rsidRPr="00830AC9">
        <w:rPr>
          <w:rFonts w:ascii="Segoe UI" w:hAnsi="Segoe UI" w:cs="Segoe UI"/>
          <w:sz w:val="22"/>
          <w:szCs w:val="22"/>
        </w:rPr>
        <w:t>zasteklitev je sestavljena iz prosojnih in</w:t>
      </w:r>
      <w:r w:rsidR="006F01DF" w:rsidRPr="00830AC9">
        <w:rPr>
          <w:rFonts w:ascii="Segoe UI" w:hAnsi="Segoe UI" w:cs="Segoe UI"/>
          <w:sz w:val="22"/>
          <w:szCs w:val="22"/>
        </w:rPr>
        <w:t xml:space="preserve"> </w:t>
      </w:r>
      <w:r w:rsidRPr="00830AC9">
        <w:rPr>
          <w:rFonts w:ascii="Segoe UI" w:hAnsi="Segoe UI" w:cs="Segoe UI"/>
          <w:sz w:val="22"/>
          <w:szCs w:val="22"/>
        </w:rPr>
        <w:t>neprosojnih elementov, glede na program in</w:t>
      </w:r>
      <w:r w:rsidR="006F01DF" w:rsidRPr="00830AC9">
        <w:rPr>
          <w:rFonts w:ascii="Segoe UI" w:hAnsi="Segoe UI" w:cs="Segoe UI"/>
          <w:sz w:val="22"/>
          <w:szCs w:val="22"/>
        </w:rPr>
        <w:t xml:space="preserve"> </w:t>
      </w:r>
      <w:r w:rsidRPr="00830AC9">
        <w:rPr>
          <w:rFonts w:ascii="Segoe UI" w:hAnsi="Segoe UI" w:cs="Segoe UI"/>
          <w:sz w:val="22"/>
          <w:szCs w:val="22"/>
        </w:rPr>
        <w:t>vsebino prostora.</w:t>
      </w:r>
    </w:p>
    <w:p w:rsidR="00460DD5" w:rsidRPr="00830AC9" w:rsidRDefault="000E633E" w:rsidP="00C6323F">
      <w:pPr>
        <w:tabs>
          <w:tab w:val="left" w:pos="3686"/>
          <w:tab w:val="left" w:pos="3888"/>
        </w:tabs>
        <w:jc w:val="both"/>
        <w:rPr>
          <w:rFonts w:ascii="Segoe UI" w:hAnsi="Segoe UI" w:cs="Segoe UI"/>
          <w:sz w:val="22"/>
          <w:szCs w:val="22"/>
        </w:rPr>
      </w:pPr>
      <w:r w:rsidRPr="00830AC9">
        <w:rPr>
          <w:rFonts w:ascii="Segoe UI" w:hAnsi="Segoe UI" w:cs="Segoe UI"/>
          <w:sz w:val="22"/>
          <w:szCs w:val="22"/>
        </w:rPr>
        <w:t>Ju</w:t>
      </w:r>
      <w:r w:rsidRPr="00830AC9">
        <w:rPr>
          <w:rFonts w:ascii="Segoe UI" w:hAnsi="Segoe UI" w:cs="Segoe UI" w:hint="eastAsia"/>
          <w:sz w:val="22"/>
          <w:szCs w:val="22"/>
        </w:rPr>
        <w:t>ž</w:t>
      </w:r>
      <w:r w:rsidRPr="00830AC9">
        <w:rPr>
          <w:rFonts w:ascii="Segoe UI" w:hAnsi="Segoe UI" w:cs="Segoe UI"/>
          <w:sz w:val="22"/>
          <w:szCs w:val="22"/>
        </w:rPr>
        <w:t xml:space="preserve">na fasada </w:t>
      </w:r>
      <w:r w:rsidR="00EA7726" w:rsidRPr="00830AC9">
        <w:rPr>
          <w:rFonts w:ascii="Segoe UI" w:hAnsi="Segoe UI" w:cs="Segoe UI"/>
          <w:sz w:val="22"/>
          <w:szCs w:val="22"/>
        </w:rPr>
        <w:t xml:space="preserve">ima </w:t>
      </w:r>
      <w:r w:rsidRPr="00830AC9">
        <w:rPr>
          <w:rFonts w:ascii="Segoe UI" w:hAnsi="Segoe UI" w:cs="Segoe UI"/>
          <w:sz w:val="22"/>
          <w:szCs w:val="22"/>
        </w:rPr>
        <w:t>zaradi orientacije dodatne</w:t>
      </w:r>
      <w:r w:rsidR="006F01DF" w:rsidRPr="00830AC9">
        <w:rPr>
          <w:rFonts w:ascii="Segoe UI" w:hAnsi="Segoe UI" w:cs="Segoe UI"/>
          <w:sz w:val="22"/>
          <w:szCs w:val="22"/>
        </w:rPr>
        <w:t xml:space="preserve"> </w:t>
      </w:r>
      <w:r w:rsidRPr="00830AC9">
        <w:rPr>
          <w:rFonts w:ascii="Segoe UI" w:hAnsi="Segoe UI" w:cs="Segoe UI"/>
          <w:sz w:val="22"/>
          <w:szCs w:val="22"/>
        </w:rPr>
        <w:t>vertikalne lamele</w:t>
      </w:r>
      <w:r w:rsidR="007A49D6">
        <w:rPr>
          <w:rFonts w:ascii="Segoe UI" w:hAnsi="Segoe UI" w:cs="Segoe UI"/>
          <w:sz w:val="22"/>
          <w:szCs w:val="22"/>
        </w:rPr>
        <w:t xml:space="preserve"> iz kaljenega stekla</w:t>
      </w:r>
      <w:r w:rsidRPr="00830AC9">
        <w:rPr>
          <w:rFonts w:ascii="Segoe UI" w:hAnsi="Segoe UI" w:cs="Segoe UI"/>
          <w:sz w:val="22"/>
          <w:szCs w:val="22"/>
        </w:rPr>
        <w:t>, ki se po vertikalni osi odpirajo</w:t>
      </w:r>
      <w:r w:rsidR="006F01DF" w:rsidRPr="00830AC9">
        <w:rPr>
          <w:rFonts w:ascii="Segoe UI" w:hAnsi="Segoe UI" w:cs="Segoe UI"/>
          <w:sz w:val="22"/>
          <w:szCs w:val="22"/>
        </w:rPr>
        <w:t xml:space="preserve"> </w:t>
      </w:r>
      <w:r w:rsidRPr="00830AC9">
        <w:rPr>
          <w:rFonts w:ascii="Segoe UI" w:hAnsi="Segoe UI" w:cs="Segoe UI"/>
          <w:sz w:val="22"/>
          <w:szCs w:val="22"/>
        </w:rPr>
        <w:t xml:space="preserve">oz. zapirajo. </w:t>
      </w:r>
      <w:r w:rsidR="00EA7726" w:rsidRPr="00830AC9">
        <w:rPr>
          <w:rFonts w:ascii="Segoe UI" w:hAnsi="Segoe UI" w:cs="Segoe UI"/>
          <w:sz w:val="22"/>
          <w:szCs w:val="22"/>
        </w:rPr>
        <w:t xml:space="preserve">Sistem je predviden na elektro pogon, ki je zasnovan tako, da se odziva na senzor, ki je določen centralno po posameznih sklopih oz. dejavnostih. </w:t>
      </w:r>
      <w:r w:rsidR="00C6323F" w:rsidRPr="00830AC9">
        <w:rPr>
          <w:rFonts w:ascii="Segoe UI" w:hAnsi="Segoe UI" w:cs="Segoe UI"/>
          <w:sz w:val="22"/>
          <w:szCs w:val="22"/>
        </w:rPr>
        <w:t>Steklene lamele morajo zagotoviti zadostno zaščito pred soncem (</w:t>
      </w:r>
      <w:r w:rsidR="00460DD5" w:rsidRPr="00830AC9">
        <w:rPr>
          <w:rFonts w:ascii="Segoe UI" w:hAnsi="Segoe UI" w:cs="Segoe UI"/>
          <w:sz w:val="22"/>
          <w:szCs w:val="22"/>
        </w:rPr>
        <w:t xml:space="preserve">znotraj dveh stekel </w:t>
      </w:r>
      <w:r w:rsidR="00C6323F" w:rsidRPr="00830AC9">
        <w:rPr>
          <w:rFonts w:ascii="Segoe UI" w:hAnsi="Segoe UI" w:cs="Segoe UI"/>
          <w:sz w:val="22"/>
          <w:szCs w:val="22"/>
        </w:rPr>
        <w:t xml:space="preserve">ustrezna zaščitna </w:t>
      </w:r>
      <w:r w:rsidR="00460DD5" w:rsidRPr="00830AC9">
        <w:rPr>
          <w:rFonts w:ascii="Segoe UI" w:hAnsi="Segoe UI" w:cs="Segoe UI"/>
          <w:sz w:val="22"/>
          <w:szCs w:val="22"/>
        </w:rPr>
        <w:t xml:space="preserve">perforirana </w:t>
      </w:r>
      <w:r w:rsidR="00C6323F" w:rsidRPr="00830AC9">
        <w:rPr>
          <w:rFonts w:ascii="Segoe UI" w:hAnsi="Segoe UI" w:cs="Segoe UI"/>
          <w:sz w:val="22"/>
          <w:szCs w:val="22"/>
        </w:rPr>
        <w:t>folija, stekla z manjšo pr</w:t>
      </w:r>
      <w:r w:rsidR="00460DD5" w:rsidRPr="00830AC9">
        <w:rPr>
          <w:rFonts w:ascii="Segoe UI" w:hAnsi="Segoe UI" w:cs="Segoe UI"/>
          <w:sz w:val="22"/>
          <w:szCs w:val="22"/>
        </w:rPr>
        <w:t>e</w:t>
      </w:r>
      <w:r w:rsidR="0044620E">
        <w:rPr>
          <w:rFonts w:ascii="Segoe UI" w:hAnsi="Segoe UI" w:cs="Segoe UI"/>
          <w:sz w:val="22"/>
          <w:szCs w:val="22"/>
        </w:rPr>
        <w:t>pustnostjo sončne energije</w:t>
      </w:r>
      <w:r w:rsidR="00C6323F" w:rsidRPr="00830AC9">
        <w:rPr>
          <w:rFonts w:ascii="Segoe UI" w:hAnsi="Segoe UI" w:cs="Segoe UI"/>
          <w:sz w:val="22"/>
          <w:szCs w:val="22"/>
        </w:rPr>
        <w:t>). Predvideti je potrebno tudi ustrezna notranja senčila</w:t>
      </w:r>
      <w:r w:rsidR="00460DD5" w:rsidRPr="00830AC9">
        <w:rPr>
          <w:rFonts w:ascii="Segoe UI" w:hAnsi="Segoe UI" w:cs="Segoe UI"/>
          <w:sz w:val="22"/>
          <w:szCs w:val="22"/>
        </w:rPr>
        <w:t xml:space="preserve"> oz. kakšen drug način zaščite</w:t>
      </w:r>
      <w:r w:rsidR="00C6323F" w:rsidRPr="00830AC9">
        <w:rPr>
          <w:rFonts w:ascii="Segoe UI" w:hAnsi="Segoe UI" w:cs="Segoe UI"/>
          <w:sz w:val="22"/>
          <w:szCs w:val="22"/>
        </w:rPr>
        <w:t xml:space="preserve">, z namenom zaščite pacientov pred zunanjim vpogledom. </w:t>
      </w:r>
    </w:p>
    <w:p w:rsidR="00460DD5" w:rsidRPr="00830AC9" w:rsidRDefault="00460DD5" w:rsidP="00C6323F">
      <w:pPr>
        <w:tabs>
          <w:tab w:val="left" w:pos="3686"/>
          <w:tab w:val="left" w:pos="3888"/>
        </w:tabs>
        <w:jc w:val="both"/>
        <w:rPr>
          <w:rFonts w:ascii="Segoe UI" w:hAnsi="Segoe UI" w:cs="Segoe UI"/>
          <w:sz w:val="22"/>
          <w:szCs w:val="22"/>
        </w:rPr>
      </w:pPr>
    </w:p>
    <w:p w:rsidR="00C6323F" w:rsidRPr="00830AC9" w:rsidRDefault="00C6323F" w:rsidP="00C6323F">
      <w:pPr>
        <w:tabs>
          <w:tab w:val="left" w:pos="3686"/>
          <w:tab w:val="left" w:pos="3888"/>
        </w:tabs>
        <w:jc w:val="both"/>
        <w:rPr>
          <w:rFonts w:ascii="Segoe UI" w:hAnsi="Segoe UI" w:cs="Segoe UI"/>
          <w:sz w:val="22"/>
          <w:szCs w:val="22"/>
        </w:rPr>
      </w:pPr>
      <w:r w:rsidRPr="00830AC9">
        <w:rPr>
          <w:rFonts w:ascii="Segoe UI" w:hAnsi="Segoe UI" w:cs="Segoe UI"/>
          <w:sz w:val="22"/>
          <w:szCs w:val="22"/>
        </w:rPr>
        <w:t>Možnost odpiranja oken naj se predvidi na vseh straneh objekta (Z, V, S in J fasadi).</w:t>
      </w:r>
    </w:p>
    <w:p w:rsidR="00EA7726" w:rsidRPr="00830AC9" w:rsidRDefault="00C6323F" w:rsidP="00EA7726">
      <w:pPr>
        <w:jc w:val="both"/>
        <w:rPr>
          <w:rFonts w:ascii="Segoe UI" w:hAnsi="Segoe UI" w:cs="Segoe UI"/>
          <w:sz w:val="22"/>
          <w:szCs w:val="22"/>
        </w:rPr>
      </w:pPr>
      <w:r w:rsidRPr="00830AC9">
        <w:rPr>
          <w:rFonts w:ascii="Segoe UI" w:hAnsi="Segoe UI" w:cs="Segoe UI"/>
          <w:sz w:val="22"/>
          <w:szCs w:val="22"/>
        </w:rPr>
        <w:t xml:space="preserve"> </w:t>
      </w:r>
    </w:p>
    <w:p w:rsidR="000E633E" w:rsidRPr="00830AC9" w:rsidRDefault="00C6323F" w:rsidP="00EA7726">
      <w:pPr>
        <w:tabs>
          <w:tab w:val="left" w:pos="3686"/>
          <w:tab w:val="left" w:pos="3888"/>
        </w:tabs>
        <w:jc w:val="both"/>
        <w:rPr>
          <w:rFonts w:ascii="Segoe UI" w:hAnsi="Segoe UI" w:cs="Segoe UI"/>
          <w:sz w:val="22"/>
          <w:szCs w:val="22"/>
        </w:rPr>
      </w:pPr>
      <w:r w:rsidRPr="00830AC9">
        <w:rPr>
          <w:rFonts w:ascii="Segoe UI" w:hAnsi="Segoe UI" w:cs="Segoe UI"/>
          <w:sz w:val="22"/>
          <w:szCs w:val="22"/>
        </w:rPr>
        <w:t>T</w:t>
      </w:r>
      <w:r w:rsidR="000E633E" w:rsidRPr="00830AC9">
        <w:rPr>
          <w:rFonts w:ascii="Segoe UI" w:hAnsi="Segoe UI" w:cs="Segoe UI"/>
          <w:sz w:val="22"/>
          <w:szCs w:val="22"/>
        </w:rPr>
        <w:t>aka zasnova fasado naredi</w:t>
      </w:r>
      <w:r w:rsidR="006F01DF" w:rsidRPr="00830AC9">
        <w:rPr>
          <w:rFonts w:ascii="Segoe UI" w:hAnsi="Segoe UI" w:cs="Segoe UI"/>
          <w:sz w:val="22"/>
          <w:szCs w:val="22"/>
        </w:rPr>
        <w:t xml:space="preserve"> </w:t>
      </w:r>
      <w:r w:rsidR="000E633E" w:rsidRPr="00830AC9">
        <w:rPr>
          <w:rFonts w:ascii="Segoe UI" w:hAnsi="Segoe UI" w:cs="Segoe UI"/>
          <w:sz w:val="22"/>
          <w:szCs w:val="22"/>
        </w:rPr>
        <w:t>reprezentativno in zaradi razli</w:t>
      </w:r>
      <w:r w:rsidR="000E633E" w:rsidRPr="00830AC9">
        <w:rPr>
          <w:rFonts w:ascii="Segoe UI" w:hAnsi="Segoe UI" w:cs="Segoe UI" w:hint="eastAsia"/>
          <w:sz w:val="22"/>
          <w:szCs w:val="22"/>
        </w:rPr>
        <w:t>č</w:t>
      </w:r>
      <w:r w:rsidR="000E633E" w:rsidRPr="00830AC9">
        <w:rPr>
          <w:rFonts w:ascii="Segoe UI" w:hAnsi="Segoe UI" w:cs="Segoe UI"/>
          <w:sz w:val="22"/>
          <w:szCs w:val="22"/>
        </w:rPr>
        <w:t>nih pozicij lamel</w:t>
      </w:r>
      <w:r w:rsidR="006F01DF" w:rsidRPr="00830AC9">
        <w:rPr>
          <w:rFonts w:ascii="Segoe UI" w:hAnsi="Segoe UI" w:cs="Segoe UI"/>
          <w:sz w:val="22"/>
          <w:szCs w:val="22"/>
        </w:rPr>
        <w:t xml:space="preserve"> </w:t>
      </w:r>
      <w:r w:rsidR="000E633E" w:rsidRPr="00830AC9">
        <w:rPr>
          <w:rFonts w:ascii="Segoe UI" w:hAnsi="Segoe UI" w:cs="Segoe UI"/>
          <w:sz w:val="22"/>
          <w:szCs w:val="22"/>
        </w:rPr>
        <w:t>vseskozi spreminjajo</w:t>
      </w:r>
      <w:r w:rsidR="000E633E" w:rsidRPr="00830AC9">
        <w:rPr>
          <w:rFonts w:ascii="Segoe UI" w:hAnsi="Segoe UI" w:cs="Segoe UI" w:hint="eastAsia"/>
          <w:sz w:val="22"/>
          <w:szCs w:val="22"/>
        </w:rPr>
        <w:t>č</w:t>
      </w:r>
      <w:r w:rsidR="000E633E" w:rsidRPr="00830AC9">
        <w:rPr>
          <w:rFonts w:ascii="Segoe UI" w:hAnsi="Segoe UI" w:cs="Segoe UI"/>
          <w:sz w:val="22"/>
          <w:szCs w:val="22"/>
        </w:rPr>
        <w:t>o.</w:t>
      </w:r>
    </w:p>
    <w:p w:rsidR="006F01DF" w:rsidRPr="00830AC9" w:rsidRDefault="006F01DF" w:rsidP="00EA7726">
      <w:pPr>
        <w:tabs>
          <w:tab w:val="left" w:pos="3686"/>
          <w:tab w:val="left" w:pos="3888"/>
        </w:tabs>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sz w:val="22"/>
          <w:szCs w:val="22"/>
          <w:u w:val="single"/>
        </w:rPr>
      </w:pPr>
      <w:r w:rsidRPr="00830AC9">
        <w:rPr>
          <w:rFonts w:ascii="Segoe UI" w:hAnsi="Segoe UI" w:cs="Segoe UI"/>
          <w:sz w:val="22"/>
          <w:szCs w:val="22"/>
          <w:u w:val="single"/>
        </w:rPr>
        <w:t>STROJNE INSTALACIJE</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Projekt bo izdelan v skladu z veljavnimi</w:t>
      </w:r>
      <w:r w:rsidR="006F01DF" w:rsidRPr="00830AC9">
        <w:rPr>
          <w:rFonts w:ascii="Segoe UI" w:hAnsi="Segoe UI" w:cs="Segoe UI"/>
          <w:sz w:val="22"/>
          <w:szCs w:val="22"/>
        </w:rPr>
        <w:t xml:space="preserve"> </w:t>
      </w:r>
      <w:r w:rsidRPr="00830AC9">
        <w:rPr>
          <w:rFonts w:ascii="Segoe UI" w:hAnsi="Segoe UI" w:cs="Segoe UI"/>
          <w:sz w:val="22"/>
          <w:szCs w:val="22"/>
        </w:rPr>
        <w:t>prostorskimi tehničnimi smernicami zdravstvenih</w:t>
      </w:r>
      <w:r w:rsidR="00644CA8" w:rsidRPr="00830AC9">
        <w:rPr>
          <w:rFonts w:ascii="Segoe UI" w:hAnsi="Segoe UI" w:cs="Segoe UI"/>
          <w:sz w:val="22"/>
          <w:szCs w:val="22"/>
        </w:rPr>
        <w:t xml:space="preserve"> </w:t>
      </w:r>
      <w:r w:rsidRPr="00830AC9">
        <w:rPr>
          <w:rFonts w:ascii="Segoe UI" w:hAnsi="Segoe UI" w:cs="Segoe UI"/>
          <w:sz w:val="22"/>
          <w:szCs w:val="22"/>
        </w:rPr>
        <w:t>objektov TSG-12640-001: 2008. V obzir pa se bo pri</w:t>
      </w:r>
      <w:r w:rsidR="00255BBA" w:rsidRPr="00830AC9">
        <w:rPr>
          <w:rFonts w:ascii="Segoe UI" w:hAnsi="Segoe UI" w:cs="Segoe UI"/>
          <w:sz w:val="22"/>
          <w:szCs w:val="22"/>
        </w:rPr>
        <w:t xml:space="preserve"> </w:t>
      </w:r>
      <w:r w:rsidRPr="00830AC9">
        <w:rPr>
          <w:rFonts w:ascii="Segoe UI" w:hAnsi="Segoe UI" w:cs="Segoe UI"/>
          <w:sz w:val="22"/>
          <w:szCs w:val="22"/>
        </w:rPr>
        <w:t>projektiranju vzelo tudi koncepte nove prostorske</w:t>
      </w:r>
      <w:r w:rsidR="006F01DF" w:rsidRPr="00830AC9">
        <w:rPr>
          <w:rFonts w:ascii="Segoe UI" w:hAnsi="Segoe UI" w:cs="Segoe UI"/>
          <w:sz w:val="22"/>
          <w:szCs w:val="22"/>
        </w:rPr>
        <w:t xml:space="preserve"> </w:t>
      </w:r>
      <w:r w:rsidRPr="00830AC9">
        <w:rPr>
          <w:rFonts w:ascii="Segoe UI" w:hAnsi="Segoe UI" w:cs="Segoe UI"/>
          <w:sz w:val="22"/>
          <w:szCs w:val="22"/>
        </w:rPr>
        <w:t>tehnične smernice za zdravstvene objekte, ki je v</w:t>
      </w:r>
      <w:r w:rsidR="006F01DF" w:rsidRPr="00830AC9">
        <w:rPr>
          <w:rFonts w:ascii="Segoe UI" w:hAnsi="Segoe UI" w:cs="Segoe UI"/>
          <w:sz w:val="22"/>
          <w:szCs w:val="22"/>
        </w:rPr>
        <w:t xml:space="preserve"> </w:t>
      </w:r>
      <w:r w:rsidRPr="00830AC9">
        <w:rPr>
          <w:rFonts w:ascii="Segoe UI" w:hAnsi="Segoe UI" w:cs="Segoe UI"/>
          <w:sz w:val="22"/>
          <w:szCs w:val="22"/>
        </w:rPr>
        <w:t>pripravi.</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Tako energetski koncept upošteva moderne rešitve</w:t>
      </w:r>
      <w:r w:rsidR="00255BBA" w:rsidRPr="00830AC9">
        <w:rPr>
          <w:rFonts w:ascii="Segoe UI" w:hAnsi="Segoe UI" w:cs="Segoe UI"/>
          <w:sz w:val="22"/>
          <w:szCs w:val="22"/>
        </w:rPr>
        <w:t xml:space="preserve"> </w:t>
      </w:r>
      <w:r w:rsidRPr="00830AC9">
        <w:rPr>
          <w:rFonts w:ascii="Segoe UI" w:hAnsi="Segoe UI" w:cs="Segoe UI"/>
          <w:sz w:val="22"/>
          <w:szCs w:val="22"/>
        </w:rPr>
        <w:t>in z njimi izkoriščanje naravnih in lokalnih virov</w:t>
      </w:r>
      <w:r w:rsidR="0044620E">
        <w:rPr>
          <w:rFonts w:ascii="Segoe UI" w:hAnsi="Segoe UI" w:cs="Segoe UI"/>
          <w:sz w:val="22"/>
          <w:szCs w:val="22"/>
        </w:rPr>
        <w:t>,</w:t>
      </w:r>
      <w:r w:rsidRPr="00830AC9">
        <w:rPr>
          <w:rFonts w:ascii="Segoe UI" w:hAnsi="Segoe UI" w:cs="Segoe UI"/>
          <w:sz w:val="22"/>
          <w:szCs w:val="22"/>
        </w:rPr>
        <w:t xml:space="preserve"> kot</w:t>
      </w:r>
      <w:r w:rsidR="00644CA8" w:rsidRPr="00830AC9">
        <w:rPr>
          <w:rFonts w:ascii="Segoe UI" w:hAnsi="Segoe UI" w:cs="Segoe UI"/>
          <w:sz w:val="22"/>
          <w:szCs w:val="22"/>
        </w:rPr>
        <w:t xml:space="preserve"> </w:t>
      </w:r>
      <w:r w:rsidRPr="00830AC9">
        <w:rPr>
          <w:rFonts w:ascii="Segoe UI" w:hAnsi="Segoe UI" w:cs="Segoe UI"/>
          <w:sz w:val="22"/>
          <w:szCs w:val="22"/>
        </w:rPr>
        <w:t xml:space="preserve">je koriščenje sonca in vetra oz. </w:t>
      </w:r>
      <w:proofErr w:type="spellStart"/>
      <w:r w:rsidRPr="00830AC9">
        <w:rPr>
          <w:rFonts w:ascii="Segoe UI" w:hAnsi="Segoe UI" w:cs="Segoe UI"/>
          <w:sz w:val="22"/>
          <w:szCs w:val="22"/>
        </w:rPr>
        <w:t>aerotermalne</w:t>
      </w:r>
      <w:proofErr w:type="spellEnd"/>
      <w:r w:rsidR="006F01DF" w:rsidRPr="00830AC9">
        <w:rPr>
          <w:rFonts w:ascii="Segoe UI" w:hAnsi="Segoe UI" w:cs="Segoe UI"/>
          <w:sz w:val="22"/>
          <w:szCs w:val="22"/>
        </w:rPr>
        <w:t xml:space="preserve"> </w:t>
      </w:r>
      <w:r w:rsidRPr="00830AC9">
        <w:rPr>
          <w:rFonts w:ascii="Segoe UI" w:hAnsi="Segoe UI" w:cs="Segoe UI"/>
          <w:sz w:val="22"/>
          <w:szCs w:val="22"/>
        </w:rPr>
        <w:t>energije in glede na hidrološko poročilo opcijsko</w:t>
      </w:r>
      <w:r w:rsidR="00644CA8" w:rsidRPr="00830AC9">
        <w:rPr>
          <w:rFonts w:ascii="Segoe UI" w:hAnsi="Segoe UI" w:cs="Segoe UI"/>
          <w:sz w:val="22"/>
          <w:szCs w:val="22"/>
        </w:rPr>
        <w:t xml:space="preserve"> </w:t>
      </w:r>
      <w:r w:rsidRPr="00830AC9">
        <w:rPr>
          <w:rFonts w:ascii="Segoe UI" w:hAnsi="Segoe UI" w:cs="Segoe UI"/>
          <w:sz w:val="22"/>
          <w:szCs w:val="22"/>
        </w:rPr>
        <w:t>tudi izraba podtalnih vod.</w:t>
      </w:r>
    </w:p>
    <w:p w:rsidR="003713E2" w:rsidRPr="00830AC9" w:rsidRDefault="003713E2" w:rsidP="00644CA8">
      <w:pPr>
        <w:tabs>
          <w:tab w:val="left" w:pos="3686"/>
          <w:tab w:val="left" w:pos="3888"/>
        </w:tabs>
        <w:jc w:val="both"/>
        <w:rPr>
          <w:rFonts w:ascii="Segoe UI" w:hAnsi="Segoe UI" w:cs="Segoe UI"/>
          <w:sz w:val="22"/>
          <w:szCs w:val="22"/>
        </w:rPr>
      </w:pPr>
    </w:p>
    <w:p w:rsidR="006F01DF"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Ogrevanje in hlajenje</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Kot vir ogrevanja predlagamo uporabo reverzibilne</w:t>
      </w:r>
      <w:r w:rsidR="006F01DF" w:rsidRPr="00830AC9">
        <w:rPr>
          <w:rFonts w:ascii="Segoe UI" w:hAnsi="Segoe UI" w:cs="Segoe UI"/>
          <w:sz w:val="22"/>
          <w:szCs w:val="22"/>
        </w:rPr>
        <w:t xml:space="preserve"> </w:t>
      </w:r>
      <w:r w:rsidRPr="00830AC9">
        <w:rPr>
          <w:rFonts w:ascii="Segoe UI" w:hAnsi="Segoe UI" w:cs="Segoe UI"/>
          <w:sz w:val="22"/>
          <w:szCs w:val="22"/>
        </w:rPr>
        <w:t>toplotne črpalke zrak/voda oz. glede na visoko</w:t>
      </w:r>
      <w:r w:rsidR="00644CA8" w:rsidRPr="00830AC9">
        <w:rPr>
          <w:rFonts w:ascii="Segoe UI" w:hAnsi="Segoe UI" w:cs="Segoe UI"/>
          <w:sz w:val="22"/>
          <w:szCs w:val="22"/>
        </w:rPr>
        <w:t xml:space="preserve"> </w:t>
      </w:r>
      <w:r w:rsidRPr="00830AC9">
        <w:rPr>
          <w:rFonts w:ascii="Segoe UI" w:hAnsi="Segoe UI" w:cs="Segoe UI"/>
          <w:sz w:val="22"/>
          <w:szCs w:val="22"/>
        </w:rPr>
        <w:t>verjetnost podtalnice (glede na pripravljeno</w:t>
      </w:r>
      <w:r w:rsidR="006F01DF" w:rsidRPr="00830AC9">
        <w:rPr>
          <w:rFonts w:ascii="Segoe UI" w:hAnsi="Segoe UI" w:cs="Segoe UI"/>
          <w:sz w:val="22"/>
          <w:szCs w:val="22"/>
        </w:rPr>
        <w:t xml:space="preserve"> </w:t>
      </w:r>
      <w:r w:rsidRPr="00830AC9">
        <w:rPr>
          <w:rFonts w:ascii="Segoe UI" w:hAnsi="Segoe UI" w:cs="Segoe UI"/>
          <w:sz w:val="22"/>
          <w:szCs w:val="22"/>
        </w:rPr>
        <w:t>preliminarno hidrogeološko strokovno mnenje),</w:t>
      </w:r>
      <w:r w:rsidR="00644CA8" w:rsidRPr="00830AC9">
        <w:rPr>
          <w:rFonts w:ascii="Segoe UI" w:hAnsi="Segoe UI" w:cs="Segoe UI"/>
          <w:sz w:val="22"/>
          <w:szCs w:val="22"/>
        </w:rPr>
        <w:t xml:space="preserve"> </w:t>
      </w:r>
      <w:r w:rsidRPr="00830AC9">
        <w:rPr>
          <w:rFonts w:ascii="Segoe UI" w:hAnsi="Segoe UI" w:cs="Segoe UI"/>
          <w:sz w:val="22"/>
          <w:szCs w:val="22"/>
        </w:rPr>
        <w:t>toplotne črpalke voda/voda ali kombinacijo. Vir bo</w:t>
      </w:r>
      <w:r w:rsidR="006F01DF" w:rsidRPr="00830AC9">
        <w:rPr>
          <w:rFonts w:ascii="Segoe UI" w:hAnsi="Segoe UI" w:cs="Segoe UI"/>
          <w:sz w:val="22"/>
          <w:szCs w:val="22"/>
        </w:rPr>
        <w:t xml:space="preserve"> </w:t>
      </w:r>
      <w:r w:rsidRPr="00830AC9">
        <w:rPr>
          <w:rFonts w:ascii="Segoe UI" w:hAnsi="Segoe UI" w:cs="Segoe UI"/>
          <w:sz w:val="22"/>
          <w:szCs w:val="22"/>
        </w:rPr>
        <w:t>omogočal ogrevanje objekta, hlajenje objekta in</w:t>
      </w:r>
      <w:r w:rsidR="00644CA8" w:rsidRPr="00830AC9">
        <w:rPr>
          <w:rFonts w:ascii="Segoe UI" w:hAnsi="Segoe UI" w:cs="Segoe UI"/>
          <w:sz w:val="22"/>
          <w:szCs w:val="22"/>
        </w:rPr>
        <w:t xml:space="preserve"> </w:t>
      </w:r>
      <w:r w:rsidRPr="00830AC9">
        <w:rPr>
          <w:rFonts w:ascii="Segoe UI" w:hAnsi="Segoe UI" w:cs="Segoe UI"/>
          <w:sz w:val="22"/>
          <w:szCs w:val="22"/>
        </w:rPr>
        <w:t>ogrevanje sanitarne vode v zimskem obdobju. Prav</w:t>
      </w:r>
      <w:r w:rsidR="006F01DF" w:rsidRPr="00830AC9">
        <w:rPr>
          <w:rFonts w:ascii="Segoe UI" w:hAnsi="Segoe UI" w:cs="Segoe UI"/>
          <w:sz w:val="22"/>
          <w:szCs w:val="22"/>
        </w:rPr>
        <w:t xml:space="preserve"> </w:t>
      </w:r>
      <w:r w:rsidRPr="00830AC9">
        <w:rPr>
          <w:rFonts w:ascii="Segoe UI" w:hAnsi="Segoe UI" w:cs="Segoe UI"/>
          <w:sz w:val="22"/>
          <w:szCs w:val="22"/>
        </w:rPr>
        <w:t>tako bodo toplotne črpalke omogočale ogrevanje</w:t>
      </w:r>
      <w:r w:rsidR="003713E2" w:rsidRPr="00830AC9">
        <w:rPr>
          <w:rFonts w:ascii="Segoe UI" w:hAnsi="Segoe UI" w:cs="Segoe UI"/>
          <w:sz w:val="22"/>
          <w:szCs w:val="22"/>
        </w:rPr>
        <w:t xml:space="preserve"> </w:t>
      </w:r>
      <w:r w:rsidRPr="00830AC9">
        <w:rPr>
          <w:rFonts w:ascii="Segoe UI" w:hAnsi="Segoe UI" w:cs="Segoe UI"/>
          <w:sz w:val="22"/>
          <w:szCs w:val="22"/>
        </w:rPr>
        <w:t>sanitarne vode v času, ko bo hladila objekt</w:t>
      </w:r>
      <w:r w:rsidR="00644CA8" w:rsidRPr="00830AC9">
        <w:rPr>
          <w:rFonts w:ascii="Segoe UI" w:hAnsi="Segoe UI" w:cs="Segoe UI"/>
          <w:sz w:val="22"/>
          <w:szCs w:val="22"/>
        </w:rPr>
        <w:t xml:space="preserve"> </w:t>
      </w:r>
      <w:r w:rsidRPr="00830AC9">
        <w:rPr>
          <w:rFonts w:ascii="Segoe UI" w:hAnsi="Segoe UI" w:cs="Segoe UI"/>
          <w:sz w:val="22"/>
          <w:szCs w:val="22"/>
        </w:rPr>
        <w:t>(koriščenje odpadne energije hlajenja). Vsa</w:t>
      </w:r>
      <w:r w:rsidR="006F01DF" w:rsidRPr="00830AC9">
        <w:rPr>
          <w:rFonts w:ascii="Segoe UI" w:hAnsi="Segoe UI" w:cs="Segoe UI"/>
          <w:sz w:val="22"/>
          <w:szCs w:val="22"/>
        </w:rPr>
        <w:t xml:space="preserve"> </w:t>
      </w:r>
      <w:r w:rsidRPr="00830AC9">
        <w:rPr>
          <w:rFonts w:ascii="Segoe UI" w:hAnsi="Segoe UI" w:cs="Segoe UI"/>
          <w:sz w:val="22"/>
          <w:szCs w:val="22"/>
        </w:rPr>
        <w:t xml:space="preserve">oprema bo primerna za delovanje v </w:t>
      </w:r>
      <w:proofErr w:type="spellStart"/>
      <w:r w:rsidRPr="00830AC9">
        <w:rPr>
          <w:rFonts w:ascii="Segoe UI" w:hAnsi="Segoe UI" w:cs="Segoe UI"/>
          <w:sz w:val="22"/>
          <w:szCs w:val="22"/>
        </w:rPr>
        <w:t>freecooling</w:t>
      </w:r>
      <w:proofErr w:type="spellEnd"/>
      <w:r w:rsidR="006F01DF" w:rsidRPr="00830AC9">
        <w:rPr>
          <w:rFonts w:ascii="Segoe UI" w:hAnsi="Segoe UI" w:cs="Segoe UI"/>
          <w:sz w:val="22"/>
          <w:szCs w:val="22"/>
        </w:rPr>
        <w:t xml:space="preserve"> </w:t>
      </w:r>
      <w:r w:rsidRPr="00830AC9">
        <w:rPr>
          <w:rFonts w:ascii="Segoe UI" w:hAnsi="Segoe UI" w:cs="Segoe UI"/>
          <w:sz w:val="22"/>
          <w:szCs w:val="22"/>
        </w:rPr>
        <w:t>načinu. Večino tehničnih elementov bo lociranih v</w:t>
      </w:r>
      <w:r w:rsidR="006F01DF" w:rsidRPr="00830AC9">
        <w:rPr>
          <w:rFonts w:ascii="Segoe UI" w:hAnsi="Segoe UI" w:cs="Segoe UI"/>
          <w:sz w:val="22"/>
          <w:szCs w:val="22"/>
        </w:rPr>
        <w:t xml:space="preserve"> </w:t>
      </w:r>
      <w:r w:rsidRPr="00830AC9">
        <w:rPr>
          <w:rFonts w:ascii="Segoe UI" w:hAnsi="Segoe UI" w:cs="Segoe UI"/>
          <w:sz w:val="22"/>
          <w:szCs w:val="22"/>
        </w:rPr>
        <w:t>arhitekturno že predvidenih prostorih v kleteh</w:t>
      </w:r>
      <w:r w:rsidR="006F01DF" w:rsidRPr="00830AC9">
        <w:rPr>
          <w:rFonts w:ascii="Segoe UI" w:hAnsi="Segoe UI" w:cs="Segoe UI"/>
          <w:sz w:val="22"/>
          <w:szCs w:val="22"/>
        </w:rPr>
        <w:t xml:space="preserve"> </w:t>
      </w:r>
      <w:r w:rsidRPr="00830AC9">
        <w:rPr>
          <w:rFonts w:ascii="Segoe UI" w:hAnsi="Segoe UI" w:cs="Segoe UI"/>
          <w:sz w:val="22"/>
          <w:szCs w:val="22"/>
        </w:rPr>
        <w:t>objekta. Kot dodaten vir za pregrevanje</w:t>
      </w:r>
      <w:r w:rsidR="006F01DF" w:rsidRPr="00830AC9">
        <w:rPr>
          <w:rFonts w:ascii="Segoe UI" w:hAnsi="Segoe UI" w:cs="Segoe UI"/>
          <w:sz w:val="22"/>
          <w:szCs w:val="22"/>
        </w:rPr>
        <w:t xml:space="preserve"> </w:t>
      </w:r>
      <w:r w:rsidRPr="00830AC9">
        <w:rPr>
          <w:rFonts w:ascii="Segoe UI" w:hAnsi="Segoe UI" w:cs="Segoe UI"/>
          <w:sz w:val="22"/>
          <w:szCs w:val="22"/>
        </w:rPr>
        <w:t>vodovodnega sanitarnega sistema in toplotnih</w:t>
      </w:r>
      <w:r w:rsidR="006F01DF" w:rsidRPr="00830AC9">
        <w:rPr>
          <w:rFonts w:ascii="Segoe UI" w:hAnsi="Segoe UI" w:cs="Segoe UI"/>
          <w:sz w:val="22"/>
          <w:szCs w:val="22"/>
        </w:rPr>
        <w:t xml:space="preserve"> </w:t>
      </w:r>
      <w:r w:rsidRPr="00830AC9">
        <w:rPr>
          <w:rFonts w:ascii="Segoe UI" w:hAnsi="Segoe UI" w:cs="Segoe UI"/>
          <w:sz w:val="22"/>
          <w:szCs w:val="22"/>
        </w:rPr>
        <w:t xml:space="preserve">šokov za potrebe odpravljanja </w:t>
      </w:r>
      <w:proofErr w:type="spellStart"/>
      <w:r w:rsidRPr="00830AC9">
        <w:rPr>
          <w:rFonts w:ascii="Segoe UI" w:hAnsi="Segoe UI" w:cs="Segoe UI"/>
          <w:sz w:val="22"/>
          <w:szCs w:val="22"/>
        </w:rPr>
        <w:t>legionele</w:t>
      </w:r>
      <w:proofErr w:type="spellEnd"/>
      <w:r w:rsidR="0044620E">
        <w:rPr>
          <w:rFonts w:ascii="Segoe UI" w:hAnsi="Segoe UI" w:cs="Segoe UI"/>
          <w:sz w:val="22"/>
          <w:szCs w:val="22"/>
        </w:rPr>
        <w:t>,</w:t>
      </w:r>
      <w:r w:rsidRPr="00830AC9">
        <w:rPr>
          <w:rFonts w:ascii="Segoe UI" w:hAnsi="Segoe UI" w:cs="Segoe UI"/>
          <w:sz w:val="22"/>
          <w:szCs w:val="22"/>
        </w:rPr>
        <w:t xml:space="preserve"> se kot</w:t>
      </w:r>
      <w:r w:rsidR="006F01DF" w:rsidRPr="00830AC9">
        <w:rPr>
          <w:rFonts w:ascii="Segoe UI" w:hAnsi="Segoe UI" w:cs="Segoe UI"/>
          <w:sz w:val="22"/>
          <w:szCs w:val="22"/>
        </w:rPr>
        <w:t xml:space="preserve"> </w:t>
      </w:r>
      <w:r w:rsidRPr="00830AC9">
        <w:rPr>
          <w:rFonts w:ascii="Segoe UI" w:hAnsi="Segoe UI" w:cs="Segoe UI"/>
          <w:sz w:val="22"/>
          <w:szCs w:val="22"/>
        </w:rPr>
        <w:t>sekundarni visokotemperaturni vir uporabi plinska</w:t>
      </w:r>
      <w:r w:rsidR="006F01DF" w:rsidRPr="00830AC9">
        <w:rPr>
          <w:rFonts w:ascii="Segoe UI" w:hAnsi="Segoe UI" w:cs="Segoe UI"/>
          <w:sz w:val="22"/>
          <w:szCs w:val="22"/>
        </w:rPr>
        <w:t xml:space="preserve"> </w:t>
      </w:r>
      <w:r w:rsidRPr="00830AC9">
        <w:rPr>
          <w:rFonts w:ascii="Segoe UI" w:hAnsi="Segoe UI" w:cs="Segoe UI"/>
          <w:sz w:val="22"/>
          <w:szCs w:val="22"/>
        </w:rPr>
        <w:t>kotlovnica obstoječega objekta. Kot sistem za</w:t>
      </w:r>
      <w:r w:rsidR="006F01DF" w:rsidRPr="00830AC9">
        <w:rPr>
          <w:rFonts w:ascii="Segoe UI" w:hAnsi="Segoe UI" w:cs="Segoe UI"/>
          <w:sz w:val="22"/>
          <w:szCs w:val="22"/>
        </w:rPr>
        <w:t xml:space="preserve"> </w:t>
      </w:r>
      <w:r w:rsidRPr="00830AC9">
        <w:rPr>
          <w:rFonts w:ascii="Segoe UI" w:hAnsi="Segoe UI" w:cs="Segoe UI"/>
          <w:sz w:val="22"/>
          <w:szCs w:val="22"/>
        </w:rPr>
        <w:t>ogrevanje in hlajenje prostorov se bo uporabilo</w:t>
      </w:r>
      <w:r w:rsidR="006F01DF" w:rsidRPr="00830AC9">
        <w:rPr>
          <w:rFonts w:ascii="Segoe UI" w:hAnsi="Segoe UI" w:cs="Segoe UI"/>
          <w:sz w:val="22"/>
          <w:szCs w:val="22"/>
        </w:rPr>
        <w:t xml:space="preserve"> </w:t>
      </w:r>
      <w:r w:rsidRPr="00830AC9">
        <w:rPr>
          <w:rFonts w:ascii="Segoe UI" w:hAnsi="Segoe UI" w:cs="Segoe UI"/>
          <w:sz w:val="22"/>
          <w:szCs w:val="22"/>
        </w:rPr>
        <w:t xml:space="preserve">nizkotemperaturno talno ogrevanje, </w:t>
      </w:r>
      <w:proofErr w:type="spellStart"/>
      <w:r w:rsidRPr="00830AC9">
        <w:rPr>
          <w:rFonts w:ascii="Segoe UI" w:hAnsi="Segoe UI" w:cs="Segoe UI"/>
          <w:sz w:val="22"/>
          <w:szCs w:val="22"/>
        </w:rPr>
        <w:t>konvektorsko</w:t>
      </w:r>
      <w:proofErr w:type="spellEnd"/>
      <w:r w:rsidR="006F01DF" w:rsidRPr="00830AC9">
        <w:rPr>
          <w:rFonts w:ascii="Segoe UI" w:hAnsi="Segoe UI" w:cs="Segoe UI"/>
          <w:sz w:val="22"/>
          <w:szCs w:val="22"/>
        </w:rPr>
        <w:t xml:space="preserve"> </w:t>
      </w:r>
      <w:r w:rsidRPr="00830AC9">
        <w:rPr>
          <w:rFonts w:ascii="Segoe UI" w:hAnsi="Segoe UI" w:cs="Segoe UI"/>
          <w:sz w:val="22"/>
          <w:szCs w:val="22"/>
        </w:rPr>
        <w:t xml:space="preserve">hlajenje in </w:t>
      </w:r>
      <w:proofErr w:type="spellStart"/>
      <w:r w:rsidRPr="00830AC9">
        <w:rPr>
          <w:rFonts w:ascii="Segoe UI" w:hAnsi="Segoe UI" w:cs="Segoe UI"/>
          <w:sz w:val="22"/>
          <w:szCs w:val="22"/>
        </w:rPr>
        <w:t>kondicioniranje</w:t>
      </w:r>
      <w:proofErr w:type="spellEnd"/>
      <w:r w:rsidRPr="00830AC9">
        <w:rPr>
          <w:rFonts w:ascii="Segoe UI" w:hAnsi="Segoe UI" w:cs="Segoe UI"/>
          <w:sz w:val="22"/>
          <w:szCs w:val="22"/>
        </w:rPr>
        <w:t xml:space="preserve"> zraka in vlage v</w:t>
      </w:r>
      <w:r w:rsidR="006F01DF" w:rsidRPr="00830AC9">
        <w:rPr>
          <w:rFonts w:ascii="Segoe UI" w:hAnsi="Segoe UI" w:cs="Segoe UI"/>
          <w:sz w:val="22"/>
          <w:szCs w:val="22"/>
        </w:rPr>
        <w:t xml:space="preserve"> </w:t>
      </w:r>
      <w:r w:rsidRPr="00830AC9">
        <w:rPr>
          <w:rFonts w:ascii="Segoe UI" w:hAnsi="Segoe UI" w:cs="Segoe UI"/>
          <w:sz w:val="22"/>
          <w:szCs w:val="22"/>
        </w:rPr>
        <w:t>prezračevalnih napravah.</w:t>
      </w:r>
    </w:p>
    <w:p w:rsidR="003713E2" w:rsidRPr="00830AC9" w:rsidRDefault="003713E2" w:rsidP="00644CA8">
      <w:pPr>
        <w:tabs>
          <w:tab w:val="left" w:pos="3686"/>
          <w:tab w:val="left" w:pos="3888"/>
        </w:tabs>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Prezračevanje</w:t>
      </w:r>
    </w:p>
    <w:p w:rsidR="006F01DF"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Uporabi se naprave z visokimi izkoristki nad 85%</w:t>
      </w:r>
      <w:r w:rsidR="006F01DF" w:rsidRPr="00830AC9">
        <w:rPr>
          <w:rFonts w:ascii="Segoe UI" w:hAnsi="Segoe UI" w:cs="Segoe UI"/>
          <w:sz w:val="22"/>
          <w:szCs w:val="22"/>
        </w:rPr>
        <w:t xml:space="preserve"> </w:t>
      </w:r>
      <w:r w:rsidRPr="00830AC9">
        <w:rPr>
          <w:rFonts w:ascii="Segoe UI" w:hAnsi="Segoe UI" w:cs="Segoe UI"/>
          <w:sz w:val="22"/>
          <w:szCs w:val="22"/>
        </w:rPr>
        <w:t>ustreznih izvedb glede na tipe prostorov (npr.</w:t>
      </w:r>
      <w:r w:rsidR="00644CA8" w:rsidRPr="00830AC9">
        <w:rPr>
          <w:rFonts w:ascii="Segoe UI" w:hAnsi="Segoe UI" w:cs="Segoe UI"/>
          <w:sz w:val="22"/>
          <w:szCs w:val="22"/>
        </w:rPr>
        <w:t xml:space="preserve"> </w:t>
      </w:r>
      <w:r w:rsidRPr="00830AC9">
        <w:rPr>
          <w:rFonts w:ascii="Segoe UI" w:hAnsi="Segoe UI" w:cs="Segoe UI"/>
          <w:sz w:val="22"/>
          <w:szCs w:val="22"/>
        </w:rPr>
        <w:t>higienik). Cone bodo razdeljene na posamezne</w:t>
      </w:r>
      <w:r w:rsidR="006F01DF" w:rsidRPr="00830AC9">
        <w:rPr>
          <w:rFonts w:ascii="Segoe UI" w:hAnsi="Segoe UI" w:cs="Segoe UI"/>
          <w:sz w:val="22"/>
          <w:szCs w:val="22"/>
        </w:rPr>
        <w:t xml:space="preserve"> </w:t>
      </w:r>
      <w:r w:rsidRPr="00830AC9">
        <w:rPr>
          <w:rFonts w:ascii="Segoe UI" w:hAnsi="Segoe UI" w:cs="Segoe UI"/>
          <w:sz w:val="22"/>
          <w:szCs w:val="22"/>
        </w:rPr>
        <w:t>prostorske enote po željah investitorja. Prostori z</w:t>
      </w:r>
      <w:r w:rsidR="00644CA8" w:rsidRPr="00830AC9">
        <w:rPr>
          <w:rFonts w:ascii="Segoe UI" w:hAnsi="Segoe UI" w:cs="Segoe UI"/>
          <w:sz w:val="22"/>
          <w:szCs w:val="22"/>
        </w:rPr>
        <w:t xml:space="preserve"> </w:t>
      </w:r>
      <w:r w:rsidRPr="00830AC9">
        <w:rPr>
          <w:rFonts w:ascii="Segoe UI" w:hAnsi="Segoe UI" w:cs="Segoe UI"/>
          <w:sz w:val="22"/>
          <w:szCs w:val="22"/>
        </w:rPr>
        <w:t>okvarjenim zrakom bodo imeli presežek</w:t>
      </w:r>
      <w:r w:rsidR="006F01DF" w:rsidRPr="00830AC9">
        <w:rPr>
          <w:rFonts w:ascii="Segoe UI" w:hAnsi="Segoe UI" w:cs="Segoe UI"/>
          <w:sz w:val="22"/>
          <w:szCs w:val="22"/>
        </w:rPr>
        <w:t xml:space="preserve"> </w:t>
      </w:r>
      <w:r w:rsidRPr="00830AC9">
        <w:rPr>
          <w:rFonts w:ascii="Segoe UI" w:hAnsi="Segoe UI" w:cs="Segoe UI"/>
          <w:sz w:val="22"/>
          <w:szCs w:val="22"/>
        </w:rPr>
        <w:t>odvodnega zraka za zagotavljanje podtlaka, ki bo</w:t>
      </w:r>
      <w:r w:rsidR="00644CA8" w:rsidRPr="00830AC9">
        <w:rPr>
          <w:rFonts w:ascii="Segoe UI" w:hAnsi="Segoe UI" w:cs="Segoe UI"/>
          <w:sz w:val="22"/>
          <w:szCs w:val="22"/>
        </w:rPr>
        <w:t xml:space="preserve"> </w:t>
      </w:r>
      <w:r w:rsidRPr="00830AC9">
        <w:rPr>
          <w:rFonts w:ascii="Segoe UI" w:hAnsi="Segoe UI" w:cs="Segoe UI"/>
          <w:sz w:val="22"/>
          <w:szCs w:val="22"/>
        </w:rPr>
        <w:t xml:space="preserve">preprečeval širjenje smradu. </w:t>
      </w:r>
      <w:proofErr w:type="spellStart"/>
      <w:r w:rsidRPr="00830AC9">
        <w:rPr>
          <w:rFonts w:ascii="Segoe UI" w:hAnsi="Segoe UI" w:cs="Segoe UI"/>
          <w:sz w:val="22"/>
          <w:szCs w:val="22"/>
        </w:rPr>
        <w:t>Klimat</w:t>
      </w:r>
      <w:proofErr w:type="spellEnd"/>
      <w:r w:rsidRPr="00830AC9">
        <w:rPr>
          <w:rFonts w:ascii="Segoe UI" w:hAnsi="Segoe UI" w:cs="Segoe UI"/>
          <w:sz w:val="22"/>
          <w:szCs w:val="22"/>
        </w:rPr>
        <w:t xml:space="preserve"> bo imel</w:t>
      </w:r>
      <w:r w:rsidR="006F01DF" w:rsidRPr="00830AC9">
        <w:rPr>
          <w:rFonts w:ascii="Segoe UI" w:hAnsi="Segoe UI" w:cs="Segoe UI"/>
          <w:sz w:val="22"/>
          <w:szCs w:val="22"/>
        </w:rPr>
        <w:t xml:space="preserve"> </w:t>
      </w:r>
      <w:r w:rsidRPr="00830AC9">
        <w:rPr>
          <w:rFonts w:ascii="Segoe UI" w:hAnsi="Segoe UI" w:cs="Segoe UI"/>
          <w:sz w:val="22"/>
          <w:szCs w:val="22"/>
        </w:rPr>
        <w:t xml:space="preserve">možnost </w:t>
      </w:r>
      <w:proofErr w:type="spellStart"/>
      <w:r w:rsidRPr="00830AC9">
        <w:rPr>
          <w:rFonts w:ascii="Segoe UI" w:hAnsi="Segoe UI" w:cs="Segoe UI"/>
          <w:sz w:val="22"/>
          <w:szCs w:val="22"/>
        </w:rPr>
        <w:t>kondicioniranja</w:t>
      </w:r>
      <w:proofErr w:type="spellEnd"/>
      <w:r w:rsidRPr="00830AC9">
        <w:rPr>
          <w:rFonts w:ascii="Segoe UI" w:hAnsi="Segoe UI" w:cs="Segoe UI"/>
          <w:sz w:val="22"/>
          <w:szCs w:val="22"/>
        </w:rPr>
        <w:t xml:space="preserve"> temperature s pomočjo</w:t>
      </w:r>
      <w:r w:rsidR="00644CA8" w:rsidRPr="00830AC9">
        <w:rPr>
          <w:rFonts w:ascii="Segoe UI" w:hAnsi="Segoe UI" w:cs="Segoe UI"/>
          <w:sz w:val="22"/>
          <w:szCs w:val="22"/>
        </w:rPr>
        <w:t xml:space="preserve"> </w:t>
      </w:r>
      <w:r w:rsidRPr="00830AC9">
        <w:rPr>
          <w:rFonts w:ascii="Segoe UI" w:hAnsi="Segoe UI" w:cs="Segoe UI"/>
          <w:sz w:val="22"/>
          <w:szCs w:val="22"/>
        </w:rPr>
        <w:t xml:space="preserve">nočnega </w:t>
      </w:r>
      <w:proofErr w:type="spellStart"/>
      <w:r w:rsidRPr="00830AC9">
        <w:rPr>
          <w:rFonts w:ascii="Segoe UI" w:hAnsi="Segoe UI" w:cs="Segoe UI"/>
          <w:sz w:val="22"/>
          <w:szCs w:val="22"/>
        </w:rPr>
        <w:t>pohlajevanja</w:t>
      </w:r>
      <w:proofErr w:type="spellEnd"/>
      <w:r w:rsidRPr="00830AC9">
        <w:rPr>
          <w:rFonts w:ascii="Segoe UI" w:hAnsi="Segoe UI" w:cs="Segoe UI"/>
          <w:sz w:val="22"/>
          <w:szCs w:val="22"/>
        </w:rPr>
        <w:t>.</w:t>
      </w:r>
      <w:r w:rsidR="006F01DF" w:rsidRPr="00830AC9">
        <w:rPr>
          <w:rFonts w:ascii="Segoe UI" w:hAnsi="Segoe UI" w:cs="Segoe UI"/>
          <w:sz w:val="22"/>
          <w:szCs w:val="22"/>
        </w:rPr>
        <w:t xml:space="preserve"> </w:t>
      </w:r>
    </w:p>
    <w:p w:rsidR="003713E2" w:rsidRPr="00830AC9" w:rsidRDefault="003713E2" w:rsidP="00644CA8">
      <w:pPr>
        <w:tabs>
          <w:tab w:val="left" w:pos="3686"/>
          <w:tab w:val="left" w:pos="3888"/>
        </w:tabs>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Vodovod</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Vodovodna napeljava bo vezana na obstoje</w:t>
      </w:r>
      <w:r w:rsidRPr="00830AC9">
        <w:rPr>
          <w:rFonts w:ascii="Segoe UI" w:hAnsi="Segoe UI" w:cs="Segoe UI" w:hint="eastAsia"/>
          <w:sz w:val="22"/>
          <w:szCs w:val="22"/>
        </w:rPr>
        <w:t>č</w:t>
      </w:r>
      <w:r w:rsidRPr="00830AC9">
        <w:rPr>
          <w:rFonts w:ascii="Segoe UI" w:hAnsi="Segoe UI" w:cs="Segoe UI"/>
          <w:sz w:val="22"/>
          <w:szCs w:val="22"/>
        </w:rPr>
        <w:t>i</w:t>
      </w:r>
      <w:r w:rsidR="006F01DF" w:rsidRPr="00830AC9">
        <w:rPr>
          <w:rFonts w:ascii="Segoe UI" w:hAnsi="Segoe UI" w:cs="Segoe UI"/>
          <w:sz w:val="22"/>
          <w:szCs w:val="22"/>
        </w:rPr>
        <w:t xml:space="preserve"> </w:t>
      </w:r>
      <w:r w:rsidRPr="00830AC9">
        <w:rPr>
          <w:rFonts w:ascii="Segoe UI" w:hAnsi="Segoe UI" w:cs="Segoe UI"/>
          <w:sz w:val="22"/>
          <w:szCs w:val="22"/>
        </w:rPr>
        <w:t>objekt oz. njegov priklju</w:t>
      </w:r>
      <w:r w:rsidRPr="00830AC9">
        <w:rPr>
          <w:rFonts w:ascii="Segoe UI" w:hAnsi="Segoe UI" w:cs="Segoe UI" w:hint="eastAsia"/>
          <w:sz w:val="22"/>
          <w:szCs w:val="22"/>
        </w:rPr>
        <w:t>č</w:t>
      </w:r>
      <w:r w:rsidRPr="00830AC9">
        <w:rPr>
          <w:rFonts w:ascii="Segoe UI" w:hAnsi="Segoe UI" w:cs="Segoe UI"/>
          <w:sz w:val="22"/>
          <w:szCs w:val="22"/>
        </w:rPr>
        <w:t>ek. Ogrevanje sanitarne</w:t>
      </w:r>
      <w:r w:rsidR="00644CA8" w:rsidRPr="00830AC9">
        <w:rPr>
          <w:rFonts w:ascii="Segoe UI" w:hAnsi="Segoe UI" w:cs="Segoe UI"/>
          <w:sz w:val="22"/>
          <w:szCs w:val="22"/>
        </w:rPr>
        <w:t xml:space="preserve"> </w:t>
      </w:r>
      <w:r w:rsidRPr="00830AC9">
        <w:rPr>
          <w:rFonts w:ascii="Segoe UI" w:hAnsi="Segoe UI" w:cs="Segoe UI"/>
          <w:sz w:val="22"/>
          <w:szCs w:val="22"/>
        </w:rPr>
        <w:t xml:space="preserve">vode bo primarno preko toplotnih </w:t>
      </w:r>
      <w:r w:rsidRPr="00830AC9">
        <w:rPr>
          <w:rFonts w:ascii="Segoe UI" w:hAnsi="Segoe UI" w:cs="Segoe UI" w:hint="eastAsia"/>
          <w:sz w:val="22"/>
          <w:szCs w:val="22"/>
        </w:rPr>
        <w:t>č</w:t>
      </w:r>
      <w:r w:rsidRPr="00830AC9">
        <w:rPr>
          <w:rFonts w:ascii="Segoe UI" w:hAnsi="Segoe UI" w:cs="Segoe UI"/>
          <w:sz w:val="22"/>
          <w:szCs w:val="22"/>
        </w:rPr>
        <w:t>rpalk, tud</w:t>
      </w:r>
      <w:r w:rsidR="0044620E">
        <w:rPr>
          <w:rFonts w:ascii="Segoe UI" w:hAnsi="Segoe UI" w:cs="Segoe UI"/>
          <w:sz w:val="22"/>
          <w:szCs w:val="22"/>
        </w:rPr>
        <w:t>i</w:t>
      </w:r>
      <w:r w:rsidR="006F01DF" w:rsidRPr="00830AC9">
        <w:rPr>
          <w:rFonts w:ascii="Segoe UI" w:hAnsi="Segoe UI" w:cs="Segoe UI"/>
          <w:sz w:val="22"/>
          <w:szCs w:val="22"/>
        </w:rPr>
        <w:t xml:space="preserve"> </w:t>
      </w:r>
      <w:r w:rsidRPr="00830AC9">
        <w:rPr>
          <w:rFonts w:ascii="Segoe UI" w:hAnsi="Segoe UI" w:cs="Segoe UI"/>
          <w:sz w:val="22"/>
          <w:szCs w:val="22"/>
        </w:rPr>
        <w:t>preko kori</w:t>
      </w:r>
      <w:r w:rsidRPr="00830AC9">
        <w:rPr>
          <w:rFonts w:ascii="Segoe UI" w:hAnsi="Segoe UI" w:cs="Segoe UI" w:hint="eastAsia"/>
          <w:sz w:val="22"/>
          <w:szCs w:val="22"/>
        </w:rPr>
        <w:t>šč</w:t>
      </w:r>
      <w:r w:rsidRPr="00830AC9">
        <w:rPr>
          <w:rFonts w:ascii="Segoe UI" w:hAnsi="Segoe UI" w:cs="Segoe UI"/>
          <w:sz w:val="22"/>
          <w:szCs w:val="22"/>
        </w:rPr>
        <w:t>enja odpadne energije hlajenja.</w:t>
      </w:r>
    </w:p>
    <w:p w:rsidR="000E633E" w:rsidRPr="00830AC9" w:rsidRDefault="000E633E" w:rsidP="00644CA8">
      <w:pPr>
        <w:tabs>
          <w:tab w:val="left" w:pos="3686"/>
          <w:tab w:val="left" w:pos="3888"/>
        </w:tabs>
        <w:jc w:val="both"/>
        <w:rPr>
          <w:rFonts w:ascii="Segoe UI" w:hAnsi="Segoe UI" w:cs="Segoe UI"/>
          <w:sz w:val="22"/>
          <w:szCs w:val="22"/>
        </w:rPr>
      </w:pPr>
      <w:proofErr w:type="spellStart"/>
      <w:r w:rsidRPr="00830AC9">
        <w:rPr>
          <w:rFonts w:ascii="Segoe UI" w:hAnsi="Segoe UI" w:cs="Segoe UI"/>
          <w:sz w:val="22"/>
          <w:szCs w:val="22"/>
        </w:rPr>
        <w:t>Sekunadno</w:t>
      </w:r>
      <w:proofErr w:type="spellEnd"/>
      <w:r w:rsidRPr="00830AC9">
        <w:rPr>
          <w:rFonts w:ascii="Segoe UI" w:hAnsi="Segoe UI" w:cs="Segoe UI"/>
          <w:sz w:val="22"/>
          <w:szCs w:val="22"/>
        </w:rPr>
        <w:t xml:space="preserve"> pregrevanje vode za termi</w:t>
      </w:r>
      <w:r w:rsidRPr="00830AC9">
        <w:rPr>
          <w:rFonts w:ascii="Segoe UI" w:hAnsi="Segoe UI" w:cs="Segoe UI" w:hint="eastAsia"/>
          <w:sz w:val="22"/>
          <w:szCs w:val="22"/>
        </w:rPr>
        <w:t>č</w:t>
      </w:r>
      <w:r w:rsidRPr="00830AC9">
        <w:rPr>
          <w:rFonts w:ascii="Segoe UI" w:hAnsi="Segoe UI" w:cs="Segoe UI"/>
          <w:sz w:val="22"/>
          <w:szCs w:val="22"/>
        </w:rPr>
        <w:t xml:space="preserve">ne </w:t>
      </w:r>
      <w:r w:rsidRPr="00830AC9">
        <w:rPr>
          <w:rFonts w:ascii="Segoe UI" w:hAnsi="Segoe UI" w:cs="Segoe UI" w:hint="eastAsia"/>
          <w:sz w:val="22"/>
          <w:szCs w:val="22"/>
        </w:rPr>
        <w:t>š</w:t>
      </w:r>
      <w:r w:rsidRPr="00830AC9">
        <w:rPr>
          <w:rFonts w:ascii="Segoe UI" w:hAnsi="Segoe UI" w:cs="Segoe UI"/>
          <w:sz w:val="22"/>
          <w:szCs w:val="22"/>
        </w:rPr>
        <w:t>oke bo</w:t>
      </w:r>
      <w:r w:rsidR="006F01DF" w:rsidRPr="00830AC9">
        <w:rPr>
          <w:rFonts w:ascii="Segoe UI" w:hAnsi="Segoe UI" w:cs="Segoe UI"/>
          <w:sz w:val="22"/>
          <w:szCs w:val="22"/>
        </w:rPr>
        <w:t xml:space="preserve"> </w:t>
      </w:r>
      <w:r w:rsidRPr="00830AC9">
        <w:rPr>
          <w:rFonts w:ascii="Segoe UI" w:hAnsi="Segoe UI" w:cs="Segoe UI"/>
          <w:sz w:val="22"/>
          <w:szCs w:val="22"/>
        </w:rPr>
        <w:t>preko plinske kotlovnice v obstoje</w:t>
      </w:r>
      <w:r w:rsidRPr="00830AC9">
        <w:rPr>
          <w:rFonts w:ascii="Segoe UI" w:hAnsi="Segoe UI" w:cs="Segoe UI" w:hint="eastAsia"/>
          <w:sz w:val="22"/>
          <w:szCs w:val="22"/>
        </w:rPr>
        <w:t>č</w:t>
      </w:r>
      <w:r w:rsidRPr="00830AC9">
        <w:rPr>
          <w:rFonts w:ascii="Segoe UI" w:hAnsi="Segoe UI" w:cs="Segoe UI"/>
          <w:sz w:val="22"/>
          <w:szCs w:val="22"/>
        </w:rPr>
        <w:t>em objektu.</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 xml:space="preserve">Predvidi se samodejno opravljanje </w:t>
      </w:r>
      <w:proofErr w:type="spellStart"/>
      <w:r w:rsidRPr="00830AC9">
        <w:rPr>
          <w:rFonts w:ascii="Segoe UI" w:hAnsi="Segoe UI" w:cs="Segoe UI"/>
          <w:sz w:val="22"/>
          <w:szCs w:val="22"/>
        </w:rPr>
        <w:t>legionelnega</w:t>
      </w:r>
      <w:proofErr w:type="spellEnd"/>
      <w:r w:rsidR="006F01DF" w:rsidRPr="00830AC9">
        <w:rPr>
          <w:rFonts w:ascii="Segoe UI" w:hAnsi="Segoe UI" w:cs="Segoe UI"/>
          <w:sz w:val="22"/>
          <w:szCs w:val="22"/>
        </w:rPr>
        <w:t xml:space="preserve"> </w:t>
      </w:r>
      <w:r w:rsidRPr="00830AC9">
        <w:rPr>
          <w:rFonts w:ascii="Segoe UI" w:hAnsi="Segoe UI" w:cs="Segoe UI"/>
          <w:sz w:val="22"/>
          <w:szCs w:val="22"/>
        </w:rPr>
        <w:t>programa preko objekta.</w:t>
      </w:r>
      <w:r w:rsidR="00644CA8" w:rsidRPr="00830AC9">
        <w:rPr>
          <w:rFonts w:ascii="Segoe UI" w:hAnsi="Segoe UI" w:cs="Segoe UI"/>
          <w:sz w:val="22"/>
          <w:szCs w:val="22"/>
        </w:rPr>
        <w:t xml:space="preserve"> </w:t>
      </w:r>
      <w:r w:rsidRPr="00830AC9">
        <w:rPr>
          <w:rFonts w:ascii="Segoe UI" w:hAnsi="Segoe UI" w:cs="Segoe UI"/>
          <w:sz w:val="22"/>
          <w:szCs w:val="22"/>
        </w:rPr>
        <w:t>Opcijsko se predvidi kori</w:t>
      </w:r>
      <w:r w:rsidRPr="00830AC9">
        <w:rPr>
          <w:rFonts w:ascii="Segoe UI" w:hAnsi="Segoe UI" w:cs="Segoe UI" w:hint="eastAsia"/>
          <w:sz w:val="22"/>
          <w:szCs w:val="22"/>
        </w:rPr>
        <w:t>šč</w:t>
      </w:r>
      <w:r w:rsidRPr="00830AC9">
        <w:rPr>
          <w:rFonts w:ascii="Segoe UI" w:hAnsi="Segoe UI" w:cs="Segoe UI"/>
          <w:sz w:val="22"/>
          <w:szCs w:val="22"/>
        </w:rPr>
        <w:t>ene de</w:t>
      </w:r>
      <w:r w:rsidRPr="00830AC9">
        <w:rPr>
          <w:rFonts w:ascii="Segoe UI" w:hAnsi="Segoe UI" w:cs="Segoe UI" w:hint="eastAsia"/>
          <w:sz w:val="22"/>
          <w:szCs w:val="22"/>
        </w:rPr>
        <w:t>ž</w:t>
      </w:r>
      <w:r w:rsidRPr="00830AC9">
        <w:rPr>
          <w:rFonts w:ascii="Segoe UI" w:hAnsi="Segoe UI" w:cs="Segoe UI"/>
          <w:sz w:val="22"/>
          <w:szCs w:val="22"/>
        </w:rPr>
        <w:t>evnice za</w:t>
      </w:r>
      <w:r w:rsidR="006F01DF" w:rsidRPr="00830AC9">
        <w:rPr>
          <w:rFonts w:ascii="Segoe UI" w:hAnsi="Segoe UI" w:cs="Segoe UI"/>
          <w:sz w:val="22"/>
          <w:szCs w:val="22"/>
        </w:rPr>
        <w:t xml:space="preserve"> </w:t>
      </w:r>
      <w:r w:rsidRPr="00830AC9">
        <w:rPr>
          <w:rFonts w:ascii="Segoe UI" w:hAnsi="Segoe UI" w:cs="Segoe UI"/>
          <w:sz w:val="22"/>
          <w:szCs w:val="22"/>
        </w:rPr>
        <w:t>izplakovanje WC, zalivanje, pranje ali kak</w:t>
      </w:r>
      <w:r w:rsidRPr="00830AC9">
        <w:rPr>
          <w:rFonts w:ascii="Segoe UI" w:hAnsi="Segoe UI" w:cs="Segoe UI" w:hint="eastAsia"/>
          <w:sz w:val="22"/>
          <w:szCs w:val="22"/>
        </w:rPr>
        <w:t>š</w:t>
      </w:r>
      <w:r w:rsidRPr="00830AC9">
        <w:rPr>
          <w:rFonts w:ascii="Segoe UI" w:hAnsi="Segoe UI" w:cs="Segoe UI"/>
          <w:sz w:val="22"/>
          <w:szCs w:val="22"/>
        </w:rPr>
        <w:t>no drugo</w:t>
      </w:r>
      <w:r w:rsidR="00644CA8" w:rsidRPr="00830AC9">
        <w:rPr>
          <w:rFonts w:ascii="Segoe UI" w:hAnsi="Segoe UI" w:cs="Segoe UI"/>
          <w:sz w:val="22"/>
          <w:szCs w:val="22"/>
        </w:rPr>
        <w:t xml:space="preserve"> </w:t>
      </w:r>
      <w:r w:rsidRPr="00830AC9">
        <w:rPr>
          <w:rFonts w:ascii="Segoe UI" w:hAnsi="Segoe UI" w:cs="Segoe UI"/>
          <w:sz w:val="22"/>
          <w:szCs w:val="22"/>
        </w:rPr>
        <w:t>uporabo, katera ne zahteva pitne vode.</w:t>
      </w:r>
    </w:p>
    <w:p w:rsidR="006F01DF" w:rsidRDefault="006F01DF" w:rsidP="00644CA8">
      <w:pPr>
        <w:tabs>
          <w:tab w:val="left" w:pos="3686"/>
          <w:tab w:val="left" w:pos="3888"/>
        </w:tabs>
        <w:jc w:val="both"/>
        <w:rPr>
          <w:rFonts w:ascii="Segoe UI" w:hAnsi="Segoe UI" w:cs="Segoe UI"/>
          <w:sz w:val="22"/>
          <w:szCs w:val="22"/>
        </w:rPr>
      </w:pPr>
    </w:p>
    <w:p w:rsidR="00830AC9" w:rsidRPr="00830AC9" w:rsidRDefault="00830AC9" w:rsidP="00644CA8">
      <w:pPr>
        <w:tabs>
          <w:tab w:val="left" w:pos="3686"/>
          <w:tab w:val="left" w:pos="3888"/>
        </w:tabs>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sz w:val="22"/>
          <w:szCs w:val="22"/>
          <w:u w:val="single"/>
        </w:rPr>
      </w:pPr>
      <w:r w:rsidRPr="00830AC9">
        <w:rPr>
          <w:rFonts w:ascii="Segoe UI" w:hAnsi="Segoe UI" w:cs="Segoe UI"/>
          <w:sz w:val="22"/>
          <w:szCs w:val="22"/>
          <w:u w:val="single"/>
        </w:rPr>
        <w:t>ELEKTRO INSTALACIJE</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Glede na energetske potrebe objekta se izvede</w:t>
      </w:r>
      <w:r w:rsidR="006F01DF" w:rsidRPr="00830AC9">
        <w:rPr>
          <w:rFonts w:ascii="Segoe UI" w:hAnsi="Segoe UI" w:cs="Segoe UI"/>
          <w:sz w:val="22"/>
          <w:szCs w:val="22"/>
        </w:rPr>
        <w:t xml:space="preserve"> </w:t>
      </w:r>
      <w:r w:rsidRPr="00830AC9">
        <w:rPr>
          <w:rFonts w:ascii="Segoe UI" w:hAnsi="Segoe UI" w:cs="Segoe UI"/>
          <w:sz w:val="22"/>
          <w:szCs w:val="22"/>
        </w:rPr>
        <w:t>ustrezen elektro-energetski priklju</w:t>
      </w:r>
      <w:r w:rsidRPr="00830AC9">
        <w:rPr>
          <w:rFonts w:ascii="Segoe UI" w:hAnsi="Segoe UI" w:cs="Segoe UI" w:hint="eastAsia"/>
          <w:sz w:val="22"/>
          <w:szCs w:val="22"/>
        </w:rPr>
        <w:t>č</w:t>
      </w:r>
      <w:r w:rsidRPr="00830AC9">
        <w:rPr>
          <w:rFonts w:ascii="Segoe UI" w:hAnsi="Segoe UI" w:cs="Segoe UI"/>
          <w:sz w:val="22"/>
          <w:szCs w:val="22"/>
        </w:rPr>
        <w:t>ek, le-ta mora</w:t>
      </w:r>
      <w:r w:rsidR="00644CA8" w:rsidRPr="00830AC9">
        <w:rPr>
          <w:rFonts w:ascii="Segoe UI" w:hAnsi="Segoe UI" w:cs="Segoe UI"/>
          <w:sz w:val="22"/>
          <w:szCs w:val="22"/>
        </w:rPr>
        <w:t xml:space="preserve"> </w:t>
      </w:r>
      <w:r w:rsidRPr="00830AC9">
        <w:rPr>
          <w:rFonts w:ascii="Segoe UI" w:hAnsi="Segoe UI" w:cs="Segoe UI"/>
          <w:sz w:val="22"/>
          <w:szCs w:val="22"/>
        </w:rPr>
        <w:t>omogo</w:t>
      </w:r>
      <w:r w:rsidRPr="00830AC9">
        <w:rPr>
          <w:rFonts w:ascii="Segoe UI" w:hAnsi="Segoe UI" w:cs="Segoe UI" w:hint="eastAsia"/>
          <w:sz w:val="22"/>
          <w:szCs w:val="22"/>
        </w:rPr>
        <w:t>č</w:t>
      </w:r>
      <w:r w:rsidRPr="00830AC9">
        <w:rPr>
          <w:rFonts w:ascii="Segoe UI" w:hAnsi="Segoe UI" w:cs="Segoe UI"/>
          <w:sz w:val="22"/>
          <w:szCs w:val="22"/>
        </w:rPr>
        <w:t>ati ustrezne kapacitete za obstoje</w:t>
      </w:r>
      <w:r w:rsidRPr="00830AC9">
        <w:rPr>
          <w:rFonts w:ascii="Segoe UI" w:hAnsi="Segoe UI" w:cs="Segoe UI" w:hint="eastAsia"/>
          <w:sz w:val="22"/>
          <w:szCs w:val="22"/>
        </w:rPr>
        <w:t>č</w:t>
      </w:r>
      <w:r w:rsidRPr="00830AC9">
        <w:rPr>
          <w:rFonts w:ascii="Segoe UI" w:hAnsi="Segoe UI" w:cs="Segoe UI"/>
          <w:sz w:val="22"/>
          <w:szCs w:val="22"/>
        </w:rPr>
        <w:t>i in novi</w:t>
      </w:r>
      <w:r w:rsidR="006F01DF" w:rsidRPr="00830AC9">
        <w:rPr>
          <w:rFonts w:ascii="Segoe UI" w:hAnsi="Segoe UI" w:cs="Segoe UI"/>
          <w:sz w:val="22"/>
          <w:szCs w:val="22"/>
        </w:rPr>
        <w:t xml:space="preserve"> </w:t>
      </w:r>
      <w:r w:rsidRPr="00830AC9">
        <w:rPr>
          <w:rFonts w:ascii="Segoe UI" w:hAnsi="Segoe UI" w:cs="Segoe UI"/>
          <w:sz w:val="22"/>
          <w:szCs w:val="22"/>
        </w:rPr>
        <w:t>del zdravstvenega doma. Predvidoma bo izveden</w:t>
      </w:r>
      <w:r w:rsidR="00644CA8" w:rsidRPr="00830AC9">
        <w:rPr>
          <w:rFonts w:ascii="Segoe UI" w:hAnsi="Segoe UI" w:cs="Segoe UI"/>
          <w:sz w:val="22"/>
          <w:szCs w:val="22"/>
        </w:rPr>
        <w:t xml:space="preserve"> </w:t>
      </w:r>
      <w:r w:rsidRPr="00830AC9">
        <w:rPr>
          <w:rFonts w:ascii="Segoe UI" w:hAnsi="Segoe UI" w:cs="Segoe UI"/>
          <w:sz w:val="22"/>
          <w:szCs w:val="22"/>
        </w:rPr>
        <w:t>nov samostojni priklju</w:t>
      </w:r>
      <w:r w:rsidRPr="00830AC9">
        <w:rPr>
          <w:rFonts w:ascii="Segoe UI" w:hAnsi="Segoe UI" w:cs="Segoe UI" w:hint="eastAsia"/>
          <w:sz w:val="22"/>
          <w:szCs w:val="22"/>
        </w:rPr>
        <w:t>č</w:t>
      </w:r>
      <w:r w:rsidRPr="00830AC9">
        <w:rPr>
          <w:rFonts w:ascii="Segoe UI" w:hAnsi="Segoe UI" w:cs="Segoe UI"/>
          <w:sz w:val="22"/>
          <w:szCs w:val="22"/>
        </w:rPr>
        <w:t>ek iz bli</w:t>
      </w:r>
      <w:r w:rsidRPr="00830AC9">
        <w:rPr>
          <w:rFonts w:ascii="Segoe UI" w:hAnsi="Segoe UI" w:cs="Segoe UI" w:hint="eastAsia"/>
          <w:sz w:val="22"/>
          <w:szCs w:val="22"/>
        </w:rPr>
        <w:t>ž</w:t>
      </w:r>
      <w:r w:rsidRPr="00830AC9">
        <w:rPr>
          <w:rFonts w:ascii="Segoe UI" w:hAnsi="Segoe UI" w:cs="Segoe UI"/>
          <w:sz w:val="22"/>
          <w:szCs w:val="22"/>
        </w:rPr>
        <w:t xml:space="preserve">nje </w:t>
      </w:r>
      <w:proofErr w:type="spellStart"/>
      <w:r w:rsidRPr="00830AC9">
        <w:rPr>
          <w:rFonts w:ascii="Segoe UI" w:hAnsi="Segoe UI" w:cs="Segoe UI"/>
          <w:sz w:val="22"/>
          <w:szCs w:val="22"/>
        </w:rPr>
        <w:t>transf</w:t>
      </w:r>
      <w:proofErr w:type="spellEnd"/>
      <w:r w:rsidRPr="00830AC9">
        <w:rPr>
          <w:rFonts w:ascii="Segoe UI" w:hAnsi="Segoe UI" w:cs="Segoe UI"/>
          <w:sz w:val="22"/>
          <w:szCs w:val="22"/>
        </w:rPr>
        <w:t xml:space="preserve">. </w:t>
      </w:r>
      <w:r w:rsidR="006F01DF" w:rsidRPr="00830AC9">
        <w:rPr>
          <w:rFonts w:ascii="Segoe UI" w:hAnsi="Segoe UI" w:cs="Segoe UI"/>
          <w:sz w:val="22"/>
          <w:szCs w:val="22"/>
        </w:rPr>
        <w:t>P</w:t>
      </w:r>
      <w:r w:rsidRPr="00830AC9">
        <w:rPr>
          <w:rFonts w:ascii="Segoe UI" w:hAnsi="Segoe UI" w:cs="Segoe UI"/>
          <w:sz w:val="22"/>
          <w:szCs w:val="22"/>
        </w:rPr>
        <w:t>ostaje</w:t>
      </w:r>
      <w:r w:rsidR="006F01DF" w:rsidRPr="00830AC9">
        <w:rPr>
          <w:rFonts w:ascii="Segoe UI" w:hAnsi="Segoe UI" w:cs="Segoe UI"/>
          <w:sz w:val="22"/>
          <w:szCs w:val="22"/>
        </w:rPr>
        <w:t xml:space="preserve"> </w:t>
      </w:r>
      <w:r w:rsidRPr="00830AC9">
        <w:rPr>
          <w:rFonts w:ascii="Segoe UI" w:hAnsi="Segoe UI" w:cs="Segoe UI"/>
          <w:sz w:val="22"/>
          <w:szCs w:val="22"/>
        </w:rPr>
        <w:t>Elektro Ljubljana, trasa pa se ustrezno prilagodi,</w:t>
      </w:r>
      <w:r w:rsidR="00644CA8" w:rsidRPr="00830AC9">
        <w:rPr>
          <w:rFonts w:ascii="Segoe UI" w:hAnsi="Segoe UI" w:cs="Segoe UI"/>
          <w:sz w:val="22"/>
          <w:szCs w:val="22"/>
        </w:rPr>
        <w:t xml:space="preserve"> </w:t>
      </w:r>
      <w:r w:rsidRPr="00830AC9">
        <w:rPr>
          <w:rFonts w:ascii="Segoe UI" w:hAnsi="Segoe UI" w:cs="Segoe UI"/>
          <w:sz w:val="22"/>
          <w:szCs w:val="22"/>
        </w:rPr>
        <w:t>ker obstoje</w:t>
      </w:r>
      <w:r w:rsidRPr="00830AC9">
        <w:rPr>
          <w:rFonts w:ascii="Segoe UI" w:hAnsi="Segoe UI" w:cs="Segoe UI" w:hint="eastAsia"/>
          <w:sz w:val="22"/>
          <w:szCs w:val="22"/>
        </w:rPr>
        <w:t>č</w:t>
      </w:r>
      <w:r w:rsidRPr="00830AC9">
        <w:rPr>
          <w:rFonts w:ascii="Segoe UI" w:hAnsi="Segoe UI" w:cs="Segoe UI"/>
          <w:sz w:val="22"/>
          <w:szCs w:val="22"/>
        </w:rPr>
        <w:t>i priklju</w:t>
      </w:r>
      <w:r w:rsidRPr="00830AC9">
        <w:rPr>
          <w:rFonts w:ascii="Segoe UI" w:hAnsi="Segoe UI" w:cs="Segoe UI" w:hint="eastAsia"/>
          <w:sz w:val="22"/>
          <w:szCs w:val="22"/>
        </w:rPr>
        <w:t>č</w:t>
      </w:r>
      <w:r w:rsidRPr="00830AC9">
        <w:rPr>
          <w:rFonts w:ascii="Segoe UI" w:hAnsi="Segoe UI" w:cs="Segoe UI"/>
          <w:sz w:val="22"/>
          <w:szCs w:val="22"/>
        </w:rPr>
        <w:t>ni vod poteka preko lokacije</w:t>
      </w:r>
      <w:r w:rsidR="006F01DF" w:rsidRPr="00830AC9">
        <w:rPr>
          <w:rFonts w:ascii="Segoe UI" w:hAnsi="Segoe UI" w:cs="Segoe UI"/>
          <w:sz w:val="22"/>
          <w:szCs w:val="22"/>
        </w:rPr>
        <w:t xml:space="preserve"> </w:t>
      </w:r>
      <w:r w:rsidRPr="00830AC9">
        <w:rPr>
          <w:rFonts w:ascii="Segoe UI" w:hAnsi="Segoe UI" w:cs="Segoe UI"/>
          <w:sz w:val="22"/>
          <w:szCs w:val="22"/>
        </w:rPr>
        <w:t>novega prizidka.</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Za potrebe ustrezno zanesljive in sigurne oskrbe z</w:t>
      </w:r>
      <w:r w:rsidR="006F01DF" w:rsidRPr="00830AC9">
        <w:rPr>
          <w:rFonts w:ascii="Segoe UI" w:hAnsi="Segoe UI" w:cs="Segoe UI"/>
          <w:sz w:val="22"/>
          <w:szCs w:val="22"/>
        </w:rPr>
        <w:t xml:space="preserve"> </w:t>
      </w:r>
      <w:r w:rsidRPr="00830AC9">
        <w:rPr>
          <w:rFonts w:ascii="Segoe UI" w:hAnsi="Segoe UI" w:cs="Segoe UI"/>
          <w:sz w:val="22"/>
          <w:szCs w:val="22"/>
        </w:rPr>
        <w:t>el. energijo se izvede rezervno napajanje z</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ustreznim avtonomnim elektro agregatom, ki bo</w:t>
      </w:r>
      <w:r w:rsidR="006F01DF" w:rsidRPr="00830AC9">
        <w:rPr>
          <w:rFonts w:ascii="Segoe UI" w:hAnsi="Segoe UI" w:cs="Segoe UI"/>
          <w:sz w:val="22"/>
          <w:szCs w:val="22"/>
        </w:rPr>
        <w:t xml:space="preserve"> </w:t>
      </w:r>
      <w:r w:rsidRPr="00830AC9">
        <w:rPr>
          <w:rFonts w:ascii="Segoe UI" w:hAnsi="Segoe UI" w:cs="Segoe UI"/>
          <w:sz w:val="22"/>
          <w:szCs w:val="22"/>
        </w:rPr>
        <w:t>omogo</w:t>
      </w:r>
      <w:r w:rsidRPr="00830AC9">
        <w:rPr>
          <w:rFonts w:ascii="Segoe UI" w:hAnsi="Segoe UI" w:cs="Segoe UI" w:hint="eastAsia"/>
          <w:sz w:val="22"/>
          <w:szCs w:val="22"/>
        </w:rPr>
        <w:t>č</w:t>
      </w:r>
      <w:r w:rsidRPr="00830AC9">
        <w:rPr>
          <w:rFonts w:ascii="Segoe UI" w:hAnsi="Segoe UI" w:cs="Segoe UI"/>
          <w:sz w:val="22"/>
          <w:szCs w:val="22"/>
        </w:rPr>
        <w:t>al delovanje vitalnih sistemov objekta tudi</w:t>
      </w:r>
      <w:r w:rsidR="00644CA8" w:rsidRPr="00830AC9">
        <w:rPr>
          <w:rFonts w:ascii="Segoe UI" w:hAnsi="Segoe UI" w:cs="Segoe UI"/>
          <w:sz w:val="22"/>
          <w:szCs w:val="22"/>
        </w:rPr>
        <w:t xml:space="preserve"> </w:t>
      </w:r>
      <w:r w:rsidRPr="00830AC9">
        <w:rPr>
          <w:rFonts w:ascii="Segoe UI" w:hAnsi="Segoe UI" w:cs="Segoe UI"/>
          <w:sz w:val="22"/>
          <w:szCs w:val="22"/>
        </w:rPr>
        <w:t>v primeru dalj</w:t>
      </w:r>
      <w:r w:rsidRPr="00830AC9">
        <w:rPr>
          <w:rFonts w:ascii="Segoe UI" w:hAnsi="Segoe UI" w:cs="Segoe UI" w:hint="eastAsia"/>
          <w:sz w:val="22"/>
          <w:szCs w:val="22"/>
        </w:rPr>
        <w:t>š</w:t>
      </w:r>
      <w:r w:rsidRPr="00830AC9">
        <w:rPr>
          <w:rFonts w:ascii="Segoe UI" w:hAnsi="Segoe UI" w:cs="Segoe UI"/>
          <w:sz w:val="22"/>
          <w:szCs w:val="22"/>
        </w:rPr>
        <w:t>ega izpada mre</w:t>
      </w:r>
      <w:r w:rsidRPr="00830AC9">
        <w:rPr>
          <w:rFonts w:ascii="Segoe UI" w:hAnsi="Segoe UI" w:cs="Segoe UI" w:hint="eastAsia"/>
          <w:sz w:val="22"/>
          <w:szCs w:val="22"/>
        </w:rPr>
        <w:t>ž</w:t>
      </w:r>
      <w:r w:rsidRPr="00830AC9">
        <w:rPr>
          <w:rFonts w:ascii="Segoe UI" w:hAnsi="Segoe UI" w:cs="Segoe UI"/>
          <w:sz w:val="22"/>
          <w:szCs w:val="22"/>
        </w:rPr>
        <w:t>nega napajanja. In</w:t>
      </w:r>
      <w:r w:rsidR="006F01DF" w:rsidRPr="00830AC9">
        <w:rPr>
          <w:rFonts w:ascii="Segoe UI" w:hAnsi="Segoe UI" w:cs="Segoe UI"/>
          <w:sz w:val="22"/>
          <w:szCs w:val="22"/>
        </w:rPr>
        <w:t xml:space="preserve"> </w:t>
      </w:r>
      <w:r w:rsidRPr="00830AC9">
        <w:rPr>
          <w:rFonts w:ascii="Segoe UI" w:hAnsi="Segoe UI" w:cs="Segoe UI"/>
          <w:sz w:val="22"/>
          <w:szCs w:val="22"/>
        </w:rPr>
        <w:t xml:space="preserve">sicer za stari in novi del </w:t>
      </w:r>
      <w:r w:rsidR="00644CA8" w:rsidRPr="00830AC9">
        <w:rPr>
          <w:rFonts w:ascii="Segoe UI" w:hAnsi="Segoe UI" w:cs="Segoe UI"/>
          <w:sz w:val="22"/>
          <w:szCs w:val="22"/>
        </w:rPr>
        <w:t>objekta</w:t>
      </w:r>
      <w:r w:rsidRPr="00830AC9">
        <w:rPr>
          <w:rFonts w:ascii="Segoe UI" w:hAnsi="Segoe UI" w:cs="Segoe UI"/>
          <w:sz w:val="22"/>
          <w:szCs w:val="22"/>
        </w:rPr>
        <w:t>.</w:t>
      </w:r>
    </w:p>
    <w:p w:rsidR="000E633E" w:rsidRPr="00830AC9" w:rsidRDefault="006F01DF"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S</w:t>
      </w:r>
      <w:r w:rsidR="000E633E" w:rsidRPr="00830AC9">
        <w:rPr>
          <w:rFonts w:ascii="Segoe UI" w:hAnsi="Segoe UI" w:cs="Segoe UI"/>
          <w:sz w:val="22"/>
          <w:szCs w:val="22"/>
        </w:rPr>
        <w:t>kladno s predlogami arhitekta se osvetlitev izvede</w:t>
      </w:r>
      <w:r w:rsidRPr="00830AC9">
        <w:rPr>
          <w:rFonts w:ascii="Segoe UI" w:hAnsi="Segoe UI" w:cs="Segoe UI"/>
          <w:sz w:val="22"/>
          <w:szCs w:val="22"/>
        </w:rPr>
        <w:t xml:space="preserve"> </w:t>
      </w:r>
      <w:r w:rsidR="000E633E" w:rsidRPr="00830AC9">
        <w:rPr>
          <w:rFonts w:ascii="Segoe UI" w:hAnsi="Segoe UI" w:cs="Segoe UI"/>
          <w:sz w:val="22"/>
          <w:szCs w:val="22"/>
        </w:rPr>
        <w:t>s sodobnimi LED viri, in sicer iz razloga var</w:t>
      </w:r>
      <w:r w:rsidR="000E633E" w:rsidRPr="00830AC9">
        <w:rPr>
          <w:rFonts w:ascii="Segoe UI" w:hAnsi="Segoe UI" w:cs="Segoe UI" w:hint="eastAsia"/>
          <w:sz w:val="22"/>
          <w:szCs w:val="22"/>
        </w:rPr>
        <w:t>č</w:t>
      </w:r>
      <w:r w:rsidR="000E633E" w:rsidRPr="00830AC9">
        <w:rPr>
          <w:rFonts w:ascii="Segoe UI" w:hAnsi="Segoe UI" w:cs="Segoe UI"/>
          <w:sz w:val="22"/>
          <w:szCs w:val="22"/>
        </w:rPr>
        <w:t>nosti in</w:t>
      </w:r>
      <w:r w:rsidR="00644CA8" w:rsidRPr="00830AC9">
        <w:rPr>
          <w:rFonts w:ascii="Segoe UI" w:hAnsi="Segoe UI" w:cs="Segoe UI"/>
          <w:sz w:val="22"/>
          <w:szCs w:val="22"/>
        </w:rPr>
        <w:t xml:space="preserve"> </w:t>
      </w:r>
      <w:r w:rsidR="000E633E" w:rsidRPr="00830AC9">
        <w:rPr>
          <w:rFonts w:ascii="Segoe UI" w:hAnsi="Segoe UI" w:cs="Segoe UI"/>
          <w:sz w:val="22"/>
          <w:szCs w:val="22"/>
        </w:rPr>
        <w:t xml:space="preserve">dolge </w:t>
      </w:r>
      <w:r w:rsidR="000E633E" w:rsidRPr="00830AC9">
        <w:rPr>
          <w:rFonts w:ascii="Segoe UI" w:hAnsi="Segoe UI" w:cs="Segoe UI" w:hint="eastAsia"/>
          <w:sz w:val="22"/>
          <w:szCs w:val="22"/>
        </w:rPr>
        <w:t>ž</w:t>
      </w:r>
      <w:r w:rsidR="000E633E" w:rsidRPr="00830AC9">
        <w:rPr>
          <w:rFonts w:ascii="Segoe UI" w:hAnsi="Segoe UI" w:cs="Segoe UI"/>
          <w:sz w:val="22"/>
          <w:szCs w:val="22"/>
        </w:rPr>
        <w:t>ivljenjske dobe brez vzdr</w:t>
      </w:r>
      <w:r w:rsidR="000E633E" w:rsidRPr="00830AC9">
        <w:rPr>
          <w:rFonts w:ascii="Segoe UI" w:hAnsi="Segoe UI" w:cs="Segoe UI" w:hint="eastAsia"/>
          <w:sz w:val="22"/>
          <w:szCs w:val="22"/>
        </w:rPr>
        <w:t>ž</w:t>
      </w:r>
      <w:r w:rsidR="000E633E" w:rsidRPr="00830AC9">
        <w:rPr>
          <w:rFonts w:ascii="Segoe UI" w:hAnsi="Segoe UI" w:cs="Segoe UI"/>
          <w:sz w:val="22"/>
          <w:szCs w:val="22"/>
        </w:rPr>
        <w:t>evanja. Uporabi se</w:t>
      </w:r>
      <w:r w:rsidRPr="00830AC9">
        <w:rPr>
          <w:rFonts w:ascii="Segoe UI" w:hAnsi="Segoe UI" w:cs="Segoe UI"/>
          <w:sz w:val="22"/>
          <w:szCs w:val="22"/>
        </w:rPr>
        <w:t xml:space="preserve"> </w:t>
      </w:r>
      <w:r w:rsidR="000E633E" w:rsidRPr="00830AC9">
        <w:rPr>
          <w:rFonts w:ascii="Segoe UI" w:hAnsi="Segoe UI" w:cs="Segoe UI"/>
          <w:sz w:val="22"/>
          <w:szCs w:val="22"/>
        </w:rPr>
        <w:t>svetilke z belo temperatura svetlobe 4000 K.</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Varnostna razsvetljava bo izvedena skladno z</w:t>
      </w:r>
      <w:r w:rsidR="006F01DF" w:rsidRPr="00830AC9">
        <w:rPr>
          <w:rFonts w:ascii="Segoe UI" w:hAnsi="Segoe UI" w:cs="Segoe UI"/>
          <w:sz w:val="22"/>
          <w:szCs w:val="22"/>
        </w:rPr>
        <w:t xml:space="preserve"> </w:t>
      </w:r>
      <w:r w:rsidRPr="00830AC9">
        <w:rPr>
          <w:rFonts w:ascii="Segoe UI" w:hAnsi="Segoe UI" w:cs="Segoe UI"/>
          <w:sz w:val="22"/>
          <w:szCs w:val="22"/>
        </w:rPr>
        <w:t xml:space="preserve">zahtevami </w:t>
      </w:r>
      <w:r w:rsidRPr="00830AC9">
        <w:rPr>
          <w:rFonts w:ascii="Segoe UI" w:hAnsi="Segoe UI" w:cs="Segoe UI" w:hint="eastAsia"/>
          <w:sz w:val="22"/>
          <w:szCs w:val="22"/>
        </w:rPr>
        <w:t>Š</w:t>
      </w:r>
      <w:r w:rsidRPr="00830AC9">
        <w:rPr>
          <w:rFonts w:ascii="Segoe UI" w:hAnsi="Segoe UI" w:cs="Segoe UI"/>
          <w:sz w:val="22"/>
          <w:szCs w:val="22"/>
        </w:rPr>
        <w:t>tudije po</w:t>
      </w:r>
      <w:r w:rsidRPr="00830AC9">
        <w:rPr>
          <w:rFonts w:ascii="Segoe UI" w:hAnsi="Segoe UI" w:cs="Segoe UI" w:hint="eastAsia"/>
          <w:sz w:val="22"/>
          <w:szCs w:val="22"/>
        </w:rPr>
        <w:t>ž</w:t>
      </w:r>
      <w:r w:rsidRPr="00830AC9">
        <w:rPr>
          <w:rFonts w:ascii="Segoe UI" w:hAnsi="Segoe UI" w:cs="Segoe UI"/>
          <w:sz w:val="22"/>
          <w:szCs w:val="22"/>
        </w:rPr>
        <w:t>arne varnosti, ravno tako v</w:t>
      </w:r>
      <w:r w:rsidR="00644CA8" w:rsidRPr="00830AC9">
        <w:rPr>
          <w:rFonts w:ascii="Segoe UI" w:hAnsi="Segoe UI" w:cs="Segoe UI"/>
          <w:sz w:val="22"/>
          <w:szCs w:val="22"/>
        </w:rPr>
        <w:t xml:space="preserve"> </w:t>
      </w:r>
      <w:r w:rsidRPr="00830AC9">
        <w:rPr>
          <w:rFonts w:ascii="Segoe UI" w:hAnsi="Segoe UI" w:cs="Segoe UI"/>
          <w:sz w:val="22"/>
          <w:szCs w:val="22"/>
        </w:rPr>
        <w:t>LED tehnologiji. Glede na velikost objekta se</w:t>
      </w:r>
      <w:r w:rsidR="006F01DF" w:rsidRPr="00830AC9">
        <w:rPr>
          <w:rFonts w:ascii="Segoe UI" w:hAnsi="Segoe UI" w:cs="Segoe UI"/>
          <w:sz w:val="22"/>
          <w:szCs w:val="22"/>
        </w:rPr>
        <w:t xml:space="preserve"> </w:t>
      </w:r>
      <w:r w:rsidRPr="00830AC9">
        <w:rPr>
          <w:rFonts w:ascii="Segoe UI" w:hAnsi="Segoe UI" w:cs="Segoe UI"/>
          <w:sz w:val="22"/>
          <w:szCs w:val="22"/>
        </w:rPr>
        <w:t>predvideva smiselnost izgradnje centraliziranega</w:t>
      </w:r>
      <w:r w:rsidR="00644CA8" w:rsidRPr="00830AC9">
        <w:rPr>
          <w:rFonts w:ascii="Segoe UI" w:hAnsi="Segoe UI" w:cs="Segoe UI"/>
          <w:sz w:val="22"/>
          <w:szCs w:val="22"/>
        </w:rPr>
        <w:t xml:space="preserve"> </w:t>
      </w:r>
      <w:r w:rsidRPr="00830AC9">
        <w:rPr>
          <w:rFonts w:ascii="Segoe UI" w:hAnsi="Segoe UI" w:cs="Segoe UI"/>
          <w:sz w:val="22"/>
          <w:szCs w:val="22"/>
        </w:rPr>
        <w:t>sistema.</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Predvidi se ustrezno napajanje in na</w:t>
      </w:r>
      <w:r w:rsidRPr="00830AC9">
        <w:rPr>
          <w:rFonts w:ascii="Segoe UI" w:hAnsi="Segoe UI" w:cs="Segoe UI" w:hint="eastAsia"/>
          <w:sz w:val="22"/>
          <w:szCs w:val="22"/>
        </w:rPr>
        <w:t>č</w:t>
      </w:r>
      <w:r w:rsidRPr="00830AC9">
        <w:rPr>
          <w:rFonts w:ascii="Segoe UI" w:hAnsi="Segoe UI" w:cs="Segoe UI"/>
          <w:sz w:val="22"/>
          <w:szCs w:val="22"/>
        </w:rPr>
        <w:t>in upravljanja</w:t>
      </w:r>
      <w:r w:rsidR="006F01DF" w:rsidRPr="00830AC9">
        <w:rPr>
          <w:rFonts w:ascii="Segoe UI" w:hAnsi="Segoe UI" w:cs="Segoe UI"/>
          <w:sz w:val="22"/>
          <w:szCs w:val="22"/>
        </w:rPr>
        <w:t xml:space="preserve"> </w:t>
      </w:r>
      <w:r w:rsidRPr="00830AC9">
        <w:rPr>
          <w:rFonts w:ascii="Segoe UI" w:hAnsi="Segoe UI" w:cs="Segoe UI"/>
          <w:sz w:val="22"/>
          <w:szCs w:val="22"/>
        </w:rPr>
        <w:t>za zunanja sen</w:t>
      </w:r>
      <w:r w:rsidRPr="00830AC9">
        <w:rPr>
          <w:rFonts w:ascii="Segoe UI" w:hAnsi="Segoe UI" w:cs="Segoe UI" w:hint="eastAsia"/>
          <w:sz w:val="22"/>
          <w:szCs w:val="22"/>
        </w:rPr>
        <w:t>č</w:t>
      </w:r>
      <w:r w:rsidRPr="00830AC9">
        <w:rPr>
          <w:rFonts w:ascii="Segoe UI" w:hAnsi="Segoe UI" w:cs="Segoe UI"/>
          <w:sz w:val="22"/>
          <w:szCs w:val="22"/>
        </w:rPr>
        <w:t>ila na ju</w:t>
      </w:r>
      <w:r w:rsidRPr="00830AC9">
        <w:rPr>
          <w:rFonts w:ascii="Segoe UI" w:hAnsi="Segoe UI" w:cs="Segoe UI" w:hint="eastAsia"/>
          <w:sz w:val="22"/>
          <w:szCs w:val="22"/>
        </w:rPr>
        <w:t>ž</w:t>
      </w:r>
      <w:r w:rsidRPr="00830AC9">
        <w:rPr>
          <w:rFonts w:ascii="Segoe UI" w:hAnsi="Segoe UI" w:cs="Segoe UI"/>
          <w:sz w:val="22"/>
          <w:szCs w:val="22"/>
        </w:rPr>
        <w:t>ni fasadi.</w:t>
      </w:r>
      <w:r w:rsidR="006F01DF" w:rsidRPr="00830AC9">
        <w:rPr>
          <w:rFonts w:ascii="Segoe UI" w:hAnsi="Segoe UI" w:cs="Segoe UI"/>
          <w:sz w:val="22"/>
          <w:szCs w:val="22"/>
        </w:rPr>
        <w:t xml:space="preserve"> </w:t>
      </w:r>
      <w:r w:rsidRPr="00830AC9">
        <w:rPr>
          <w:rFonts w:ascii="Segoe UI" w:hAnsi="Segoe UI" w:cs="Segoe UI"/>
          <w:sz w:val="22"/>
          <w:szCs w:val="22"/>
        </w:rPr>
        <w:t>In</w:t>
      </w:r>
      <w:r w:rsidRPr="00830AC9">
        <w:rPr>
          <w:rFonts w:ascii="Segoe UI" w:hAnsi="Segoe UI" w:cs="Segoe UI" w:hint="eastAsia"/>
          <w:sz w:val="22"/>
          <w:szCs w:val="22"/>
        </w:rPr>
        <w:t>š</w:t>
      </w:r>
      <w:r w:rsidRPr="00830AC9">
        <w:rPr>
          <w:rFonts w:ascii="Segoe UI" w:hAnsi="Segoe UI" w:cs="Segoe UI"/>
          <w:sz w:val="22"/>
          <w:szCs w:val="22"/>
        </w:rPr>
        <w:t>talacija po</w:t>
      </w:r>
      <w:r w:rsidRPr="00830AC9">
        <w:rPr>
          <w:rFonts w:ascii="Segoe UI" w:hAnsi="Segoe UI" w:cs="Segoe UI" w:hint="eastAsia"/>
          <w:sz w:val="22"/>
          <w:szCs w:val="22"/>
        </w:rPr>
        <w:t>ž</w:t>
      </w:r>
      <w:r w:rsidRPr="00830AC9">
        <w:rPr>
          <w:rFonts w:ascii="Segoe UI" w:hAnsi="Segoe UI" w:cs="Segoe UI"/>
          <w:sz w:val="22"/>
          <w:szCs w:val="22"/>
        </w:rPr>
        <w:t>arnega javljanja se izvede skladno z</w:t>
      </w:r>
      <w:r w:rsidR="006F01DF" w:rsidRPr="00830AC9">
        <w:rPr>
          <w:rFonts w:ascii="Segoe UI" w:hAnsi="Segoe UI" w:cs="Segoe UI"/>
          <w:sz w:val="22"/>
          <w:szCs w:val="22"/>
        </w:rPr>
        <w:t xml:space="preserve"> </w:t>
      </w:r>
      <w:r w:rsidRPr="00830AC9">
        <w:rPr>
          <w:rFonts w:ascii="Segoe UI" w:hAnsi="Segoe UI" w:cs="Segoe UI"/>
          <w:sz w:val="22"/>
          <w:szCs w:val="22"/>
        </w:rPr>
        <w:t>zahtevami po</w:t>
      </w:r>
      <w:r w:rsidRPr="00830AC9">
        <w:rPr>
          <w:rFonts w:ascii="Segoe UI" w:hAnsi="Segoe UI" w:cs="Segoe UI" w:hint="eastAsia"/>
          <w:sz w:val="22"/>
          <w:szCs w:val="22"/>
        </w:rPr>
        <w:t>ž</w:t>
      </w:r>
      <w:r w:rsidRPr="00830AC9">
        <w:rPr>
          <w:rFonts w:ascii="Segoe UI" w:hAnsi="Segoe UI" w:cs="Segoe UI"/>
          <w:sz w:val="22"/>
          <w:szCs w:val="22"/>
        </w:rPr>
        <w:t>arnega elaborata, vklju</w:t>
      </w:r>
      <w:r w:rsidRPr="00830AC9">
        <w:rPr>
          <w:rFonts w:ascii="Segoe UI" w:hAnsi="Segoe UI" w:cs="Segoe UI" w:hint="eastAsia"/>
          <w:sz w:val="22"/>
          <w:szCs w:val="22"/>
        </w:rPr>
        <w:t>č</w:t>
      </w:r>
      <w:r w:rsidRPr="00830AC9">
        <w:rPr>
          <w:rFonts w:ascii="Segoe UI" w:hAnsi="Segoe UI" w:cs="Segoe UI"/>
          <w:sz w:val="22"/>
          <w:szCs w:val="22"/>
        </w:rPr>
        <w:t>no</w:t>
      </w:r>
      <w:r w:rsidR="006F01DF" w:rsidRPr="00830AC9">
        <w:rPr>
          <w:rFonts w:ascii="Segoe UI" w:hAnsi="Segoe UI" w:cs="Segoe UI"/>
          <w:sz w:val="22"/>
          <w:szCs w:val="22"/>
        </w:rPr>
        <w:t xml:space="preserve"> </w:t>
      </w:r>
      <w:r w:rsidRPr="00830AC9">
        <w:rPr>
          <w:rFonts w:ascii="Segoe UI" w:hAnsi="Segoe UI" w:cs="Segoe UI"/>
          <w:sz w:val="22"/>
          <w:szCs w:val="22"/>
        </w:rPr>
        <w:t>morebitno potrebni sistem odvoda dima in toplote,</w:t>
      </w:r>
      <w:r w:rsidR="006F01DF" w:rsidRPr="00830AC9">
        <w:rPr>
          <w:rFonts w:ascii="Segoe UI" w:hAnsi="Segoe UI" w:cs="Segoe UI"/>
          <w:sz w:val="22"/>
          <w:szCs w:val="22"/>
        </w:rPr>
        <w:t xml:space="preserve"> </w:t>
      </w:r>
      <w:r w:rsidRPr="00830AC9">
        <w:rPr>
          <w:rFonts w:ascii="Segoe UI" w:hAnsi="Segoe UI" w:cs="Segoe UI"/>
          <w:sz w:val="22"/>
          <w:szCs w:val="22"/>
        </w:rPr>
        <w:t>javljanja CO, ipd..</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Izvede se protivlomni in video nadzorni sistem</w:t>
      </w:r>
      <w:r w:rsidR="006F01DF" w:rsidRPr="00830AC9">
        <w:rPr>
          <w:rFonts w:ascii="Segoe UI" w:hAnsi="Segoe UI" w:cs="Segoe UI"/>
          <w:sz w:val="22"/>
          <w:szCs w:val="22"/>
        </w:rPr>
        <w:t xml:space="preserve"> </w:t>
      </w:r>
      <w:r w:rsidRPr="00830AC9">
        <w:rPr>
          <w:rFonts w:ascii="Segoe UI" w:hAnsi="Segoe UI" w:cs="Segoe UI"/>
          <w:sz w:val="22"/>
          <w:szCs w:val="22"/>
        </w:rPr>
        <w:t>objekta. Za kontroliran dostop v objekt se predvidi</w:t>
      </w:r>
      <w:r w:rsidR="00644CA8" w:rsidRPr="00830AC9">
        <w:rPr>
          <w:rFonts w:ascii="Segoe UI" w:hAnsi="Segoe UI" w:cs="Segoe UI"/>
          <w:sz w:val="22"/>
          <w:szCs w:val="22"/>
        </w:rPr>
        <w:t xml:space="preserve"> </w:t>
      </w:r>
      <w:r w:rsidRPr="00830AC9">
        <w:rPr>
          <w:rFonts w:ascii="Segoe UI" w:hAnsi="Segoe UI" w:cs="Segoe UI"/>
          <w:sz w:val="22"/>
          <w:szCs w:val="22"/>
        </w:rPr>
        <w:t>ustrezen sistem dostopa preko identifikacijskih</w:t>
      </w:r>
      <w:r w:rsidR="006F01DF" w:rsidRPr="00830AC9">
        <w:rPr>
          <w:rFonts w:ascii="Segoe UI" w:hAnsi="Segoe UI" w:cs="Segoe UI"/>
          <w:sz w:val="22"/>
          <w:szCs w:val="22"/>
        </w:rPr>
        <w:t xml:space="preserve"> </w:t>
      </w:r>
      <w:r w:rsidRPr="00830AC9">
        <w:rPr>
          <w:rFonts w:ascii="Segoe UI" w:hAnsi="Segoe UI" w:cs="Segoe UI"/>
          <w:sz w:val="22"/>
          <w:szCs w:val="22"/>
        </w:rPr>
        <w:t>kartic oz. obeskov oz. mobilnikov, ki se ga ustrezno</w:t>
      </w:r>
      <w:r w:rsidR="00644CA8" w:rsidRPr="00830AC9">
        <w:rPr>
          <w:rFonts w:ascii="Segoe UI" w:hAnsi="Segoe UI" w:cs="Segoe UI"/>
          <w:sz w:val="22"/>
          <w:szCs w:val="22"/>
        </w:rPr>
        <w:t xml:space="preserve"> </w:t>
      </w:r>
      <w:r w:rsidRPr="00830AC9">
        <w:rPr>
          <w:rFonts w:ascii="Segoe UI" w:hAnsi="Segoe UI" w:cs="Segoe UI"/>
          <w:sz w:val="22"/>
          <w:szCs w:val="22"/>
        </w:rPr>
        <w:t>vklju</w:t>
      </w:r>
      <w:r w:rsidRPr="00830AC9">
        <w:rPr>
          <w:rFonts w:ascii="Segoe UI" w:hAnsi="Segoe UI" w:cs="Segoe UI" w:hint="eastAsia"/>
          <w:sz w:val="22"/>
          <w:szCs w:val="22"/>
        </w:rPr>
        <w:t>č</w:t>
      </w:r>
      <w:r w:rsidRPr="00830AC9">
        <w:rPr>
          <w:rFonts w:ascii="Segoe UI" w:hAnsi="Segoe UI" w:cs="Segoe UI"/>
          <w:sz w:val="22"/>
          <w:szCs w:val="22"/>
        </w:rPr>
        <w:t xml:space="preserve">i v </w:t>
      </w:r>
      <w:proofErr w:type="spellStart"/>
      <w:r w:rsidRPr="00830AC9">
        <w:rPr>
          <w:rFonts w:ascii="Segoe UI" w:hAnsi="Segoe UI" w:cs="Segoe UI"/>
          <w:sz w:val="22"/>
          <w:szCs w:val="22"/>
        </w:rPr>
        <w:t>domofonski</w:t>
      </w:r>
      <w:proofErr w:type="spellEnd"/>
      <w:r w:rsidRPr="00830AC9">
        <w:rPr>
          <w:rFonts w:ascii="Segoe UI" w:hAnsi="Segoe UI" w:cs="Segoe UI"/>
          <w:sz w:val="22"/>
          <w:szCs w:val="22"/>
        </w:rPr>
        <w:t xml:space="preserve"> , vlomni in protipo</w:t>
      </w:r>
      <w:r w:rsidRPr="00830AC9">
        <w:rPr>
          <w:rFonts w:ascii="Segoe UI" w:hAnsi="Segoe UI" w:cs="Segoe UI" w:hint="eastAsia"/>
          <w:sz w:val="22"/>
          <w:szCs w:val="22"/>
        </w:rPr>
        <w:t>ž</w:t>
      </w:r>
      <w:r w:rsidRPr="00830AC9">
        <w:rPr>
          <w:rFonts w:ascii="Segoe UI" w:hAnsi="Segoe UI" w:cs="Segoe UI"/>
          <w:sz w:val="22"/>
          <w:szCs w:val="22"/>
        </w:rPr>
        <w:t>arni</w:t>
      </w:r>
      <w:r w:rsidR="006F01DF" w:rsidRPr="00830AC9">
        <w:rPr>
          <w:rFonts w:ascii="Segoe UI" w:hAnsi="Segoe UI" w:cs="Segoe UI"/>
          <w:sz w:val="22"/>
          <w:szCs w:val="22"/>
        </w:rPr>
        <w:t xml:space="preserve"> </w:t>
      </w:r>
      <w:r w:rsidRPr="00830AC9">
        <w:rPr>
          <w:rFonts w:ascii="Segoe UI" w:hAnsi="Segoe UI" w:cs="Segoe UI"/>
          <w:sz w:val="22"/>
          <w:szCs w:val="22"/>
        </w:rPr>
        <w:t>sistem.</w:t>
      </w:r>
    </w:p>
    <w:p w:rsidR="006F01DF" w:rsidRPr="00830AC9" w:rsidRDefault="006F01DF" w:rsidP="00644CA8">
      <w:pPr>
        <w:tabs>
          <w:tab w:val="left" w:pos="3686"/>
          <w:tab w:val="left" w:pos="3888"/>
        </w:tabs>
        <w:jc w:val="both"/>
        <w:rPr>
          <w:rFonts w:ascii="Segoe UI" w:hAnsi="Segoe UI" w:cs="Segoe UI"/>
          <w:sz w:val="22"/>
          <w:szCs w:val="22"/>
        </w:rPr>
      </w:pPr>
    </w:p>
    <w:p w:rsidR="00255BBA" w:rsidRPr="00830AC9" w:rsidRDefault="00255BBA" w:rsidP="00644CA8">
      <w:pPr>
        <w:tabs>
          <w:tab w:val="left" w:pos="3686"/>
          <w:tab w:val="left" w:pos="3888"/>
        </w:tabs>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sz w:val="22"/>
          <w:szCs w:val="22"/>
          <w:u w:val="single"/>
        </w:rPr>
      </w:pPr>
      <w:r w:rsidRPr="00830AC9">
        <w:rPr>
          <w:rFonts w:ascii="Segoe UI" w:hAnsi="Segoe UI" w:cs="Segoe UI"/>
          <w:sz w:val="22"/>
          <w:szCs w:val="22"/>
          <w:u w:val="single"/>
        </w:rPr>
        <w:t>KONCEPT VARSTVA PRED</w:t>
      </w:r>
      <w:r w:rsidR="006F01DF" w:rsidRPr="00830AC9">
        <w:rPr>
          <w:rFonts w:ascii="Segoe UI" w:hAnsi="Segoe UI" w:cs="Segoe UI"/>
          <w:sz w:val="22"/>
          <w:szCs w:val="22"/>
          <w:u w:val="single"/>
        </w:rPr>
        <w:t xml:space="preserve"> </w:t>
      </w:r>
      <w:r w:rsidRPr="00830AC9">
        <w:rPr>
          <w:rFonts w:ascii="Segoe UI" w:hAnsi="Segoe UI" w:cs="Segoe UI"/>
          <w:sz w:val="22"/>
          <w:szCs w:val="22"/>
          <w:u w:val="single"/>
        </w:rPr>
        <w:t>PO</w:t>
      </w:r>
      <w:r w:rsidRPr="00830AC9">
        <w:rPr>
          <w:rFonts w:ascii="Segoe UI" w:hAnsi="Segoe UI" w:cs="Segoe UI" w:hint="eastAsia"/>
          <w:sz w:val="22"/>
          <w:szCs w:val="22"/>
          <w:u w:val="single"/>
        </w:rPr>
        <w:t>Ž</w:t>
      </w:r>
      <w:r w:rsidRPr="00830AC9">
        <w:rPr>
          <w:rFonts w:ascii="Segoe UI" w:hAnsi="Segoe UI" w:cs="Segoe UI"/>
          <w:sz w:val="22"/>
          <w:szCs w:val="22"/>
          <w:u w:val="single"/>
        </w:rPr>
        <w:t>AROM</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Za obravnavano stavbo se zagotovi ustrezne</w:t>
      </w:r>
      <w:r w:rsidR="006F01DF" w:rsidRPr="00830AC9">
        <w:rPr>
          <w:rFonts w:ascii="Segoe UI" w:hAnsi="Segoe UI" w:cs="Segoe UI"/>
          <w:sz w:val="22"/>
          <w:szCs w:val="22"/>
        </w:rPr>
        <w:t xml:space="preserve"> </w:t>
      </w:r>
      <w:r w:rsidRPr="00830AC9">
        <w:rPr>
          <w:rFonts w:ascii="Segoe UI" w:hAnsi="Segoe UI" w:cs="Segoe UI"/>
          <w:sz w:val="22"/>
          <w:szCs w:val="22"/>
        </w:rPr>
        <w:t>konstrukcijske re</w:t>
      </w:r>
      <w:r w:rsidRPr="00830AC9">
        <w:rPr>
          <w:rFonts w:ascii="Segoe UI" w:hAnsi="Segoe UI" w:cs="Segoe UI" w:hint="eastAsia"/>
          <w:sz w:val="22"/>
          <w:szCs w:val="22"/>
        </w:rPr>
        <w:t>š</w:t>
      </w:r>
      <w:r w:rsidRPr="00830AC9">
        <w:rPr>
          <w:rFonts w:ascii="Segoe UI" w:hAnsi="Segoe UI" w:cs="Segoe UI"/>
          <w:sz w:val="22"/>
          <w:szCs w:val="22"/>
        </w:rPr>
        <w:t>itve, ki bodo zagotavljale primerno</w:t>
      </w:r>
      <w:r w:rsidR="00644CA8" w:rsidRPr="00830AC9">
        <w:rPr>
          <w:rFonts w:ascii="Segoe UI" w:hAnsi="Segoe UI" w:cs="Segoe UI"/>
          <w:sz w:val="22"/>
          <w:szCs w:val="22"/>
        </w:rPr>
        <w:t xml:space="preserve"> </w:t>
      </w:r>
      <w:r w:rsidRPr="00830AC9">
        <w:rPr>
          <w:rFonts w:ascii="Segoe UI" w:hAnsi="Segoe UI" w:cs="Segoe UI"/>
          <w:sz w:val="22"/>
          <w:szCs w:val="22"/>
        </w:rPr>
        <w:t>po</w:t>
      </w:r>
      <w:r w:rsidRPr="00830AC9">
        <w:rPr>
          <w:rFonts w:ascii="Segoe UI" w:hAnsi="Segoe UI" w:cs="Segoe UI" w:hint="eastAsia"/>
          <w:sz w:val="22"/>
          <w:szCs w:val="22"/>
        </w:rPr>
        <w:t>ž</w:t>
      </w:r>
      <w:r w:rsidRPr="00830AC9">
        <w:rPr>
          <w:rFonts w:ascii="Segoe UI" w:hAnsi="Segoe UI" w:cs="Segoe UI"/>
          <w:sz w:val="22"/>
          <w:szCs w:val="22"/>
        </w:rPr>
        <w:t>arno odpornost nosilnih konstrukcij v primeru</w:t>
      </w:r>
      <w:r w:rsidR="006F01DF" w:rsidRPr="00830AC9">
        <w:rPr>
          <w:rFonts w:ascii="Segoe UI" w:hAnsi="Segoe UI" w:cs="Segoe UI"/>
          <w:sz w:val="22"/>
          <w:szCs w:val="22"/>
        </w:rPr>
        <w:t xml:space="preserve"> </w:t>
      </w:r>
      <w:r w:rsidRPr="00830AC9">
        <w:rPr>
          <w:rFonts w:ascii="Segoe UI" w:hAnsi="Segoe UI" w:cs="Segoe UI"/>
          <w:sz w:val="22"/>
          <w:szCs w:val="22"/>
        </w:rPr>
        <w:t>po</w:t>
      </w:r>
      <w:r w:rsidRPr="00830AC9">
        <w:rPr>
          <w:rFonts w:ascii="Segoe UI" w:hAnsi="Segoe UI" w:cs="Segoe UI" w:hint="eastAsia"/>
          <w:sz w:val="22"/>
          <w:szCs w:val="22"/>
        </w:rPr>
        <w:t>ž</w:t>
      </w:r>
      <w:r w:rsidRPr="00830AC9">
        <w:rPr>
          <w:rFonts w:ascii="Segoe UI" w:hAnsi="Segoe UI" w:cs="Segoe UI"/>
          <w:sz w:val="22"/>
          <w:szCs w:val="22"/>
        </w:rPr>
        <w:t>ara (predvidi se re</w:t>
      </w:r>
      <w:r w:rsidRPr="00830AC9">
        <w:rPr>
          <w:rFonts w:ascii="Segoe UI" w:hAnsi="Segoe UI" w:cs="Segoe UI" w:hint="eastAsia"/>
          <w:sz w:val="22"/>
          <w:szCs w:val="22"/>
        </w:rPr>
        <w:t>š</w:t>
      </w:r>
      <w:r w:rsidRPr="00830AC9">
        <w:rPr>
          <w:rFonts w:ascii="Segoe UI" w:hAnsi="Segoe UI" w:cs="Segoe UI"/>
          <w:sz w:val="22"/>
          <w:szCs w:val="22"/>
        </w:rPr>
        <w:t>itve, ki zagotavljajo najmanj 60</w:t>
      </w:r>
      <w:r w:rsidR="006F01DF" w:rsidRPr="00830AC9">
        <w:rPr>
          <w:rFonts w:ascii="Segoe UI" w:hAnsi="Segoe UI" w:cs="Segoe UI"/>
          <w:sz w:val="22"/>
          <w:szCs w:val="22"/>
        </w:rPr>
        <w:t xml:space="preserve"> </w:t>
      </w:r>
      <w:r w:rsidRPr="00830AC9">
        <w:rPr>
          <w:rFonts w:ascii="Segoe UI" w:hAnsi="Segoe UI" w:cs="Segoe UI"/>
          <w:sz w:val="22"/>
          <w:szCs w:val="22"/>
        </w:rPr>
        <w:t>minutno po</w:t>
      </w:r>
      <w:r w:rsidRPr="00830AC9">
        <w:rPr>
          <w:rFonts w:ascii="Segoe UI" w:hAnsi="Segoe UI" w:cs="Segoe UI" w:hint="eastAsia"/>
          <w:sz w:val="22"/>
          <w:szCs w:val="22"/>
        </w:rPr>
        <w:t>ž</w:t>
      </w:r>
      <w:r w:rsidRPr="00830AC9">
        <w:rPr>
          <w:rFonts w:ascii="Segoe UI" w:hAnsi="Segoe UI" w:cs="Segoe UI"/>
          <w:sz w:val="22"/>
          <w:szCs w:val="22"/>
        </w:rPr>
        <w:t>arno odpornost).</w:t>
      </w:r>
      <w:r w:rsidR="006F01DF" w:rsidRPr="00830AC9">
        <w:rPr>
          <w:rFonts w:ascii="Segoe UI" w:hAnsi="Segoe UI" w:cs="Segoe UI"/>
          <w:sz w:val="22"/>
          <w:szCs w:val="22"/>
        </w:rPr>
        <w:t xml:space="preserve"> </w:t>
      </w:r>
      <w:r w:rsidRPr="00830AC9">
        <w:rPr>
          <w:rFonts w:ascii="Segoe UI" w:hAnsi="Segoe UI" w:cs="Segoe UI"/>
          <w:sz w:val="22"/>
          <w:szCs w:val="22"/>
        </w:rPr>
        <w:t>V celotnem objektu se namesti sistema avtomatskega</w:t>
      </w:r>
      <w:r w:rsidR="006F01DF" w:rsidRPr="00830AC9">
        <w:rPr>
          <w:rFonts w:ascii="Segoe UI" w:hAnsi="Segoe UI" w:cs="Segoe UI"/>
          <w:sz w:val="22"/>
          <w:szCs w:val="22"/>
        </w:rPr>
        <w:t xml:space="preserve"> </w:t>
      </w:r>
      <w:r w:rsidRPr="00830AC9">
        <w:rPr>
          <w:rFonts w:ascii="Segoe UI" w:hAnsi="Segoe UI" w:cs="Segoe UI"/>
          <w:sz w:val="22"/>
          <w:szCs w:val="22"/>
        </w:rPr>
        <w:t>javljanja po</w:t>
      </w:r>
      <w:r w:rsidRPr="00830AC9">
        <w:rPr>
          <w:rFonts w:ascii="Segoe UI" w:hAnsi="Segoe UI" w:cs="Segoe UI" w:hint="eastAsia"/>
          <w:sz w:val="22"/>
          <w:szCs w:val="22"/>
        </w:rPr>
        <w:t>ž</w:t>
      </w:r>
      <w:r w:rsidRPr="00830AC9">
        <w:rPr>
          <w:rFonts w:ascii="Segoe UI" w:hAnsi="Segoe UI" w:cs="Segoe UI"/>
          <w:sz w:val="22"/>
          <w:szCs w:val="22"/>
        </w:rPr>
        <w:t>ara in alarmiranja (sistem AJP) in sistem</w:t>
      </w:r>
      <w:r w:rsidR="006F01DF" w:rsidRPr="00830AC9">
        <w:rPr>
          <w:rFonts w:ascii="Segoe UI" w:hAnsi="Segoe UI" w:cs="Segoe UI"/>
          <w:sz w:val="22"/>
          <w:szCs w:val="22"/>
        </w:rPr>
        <w:t xml:space="preserve"> </w:t>
      </w:r>
      <w:r w:rsidRPr="00830AC9">
        <w:rPr>
          <w:rFonts w:ascii="Segoe UI" w:hAnsi="Segoe UI" w:cs="Segoe UI"/>
          <w:sz w:val="22"/>
          <w:szCs w:val="22"/>
        </w:rPr>
        <w:t>varnostne razsvetljave. Poleg namestitve sistema AJP</w:t>
      </w:r>
      <w:r w:rsidR="006F01DF" w:rsidRPr="00830AC9">
        <w:rPr>
          <w:rFonts w:ascii="Segoe UI" w:hAnsi="Segoe UI" w:cs="Segoe UI"/>
          <w:sz w:val="22"/>
          <w:szCs w:val="22"/>
        </w:rPr>
        <w:t xml:space="preserve"> </w:t>
      </w:r>
      <w:r w:rsidRPr="00830AC9">
        <w:rPr>
          <w:rFonts w:ascii="Segoe UI" w:hAnsi="Segoe UI" w:cs="Segoe UI"/>
          <w:sz w:val="22"/>
          <w:szCs w:val="22"/>
        </w:rPr>
        <w:t>in varnostne razsvetljave se v gara</w:t>
      </w:r>
      <w:r w:rsidRPr="00830AC9">
        <w:rPr>
          <w:rFonts w:ascii="Segoe UI" w:hAnsi="Segoe UI" w:cs="Segoe UI" w:hint="eastAsia"/>
          <w:sz w:val="22"/>
          <w:szCs w:val="22"/>
        </w:rPr>
        <w:t>ž</w:t>
      </w:r>
      <w:r w:rsidRPr="00830AC9">
        <w:rPr>
          <w:rFonts w:ascii="Segoe UI" w:hAnsi="Segoe UI" w:cs="Segoe UI"/>
          <w:sz w:val="22"/>
          <w:szCs w:val="22"/>
        </w:rPr>
        <w:t>nih prostorih</w:t>
      </w:r>
      <w:r w:rsidR="006F01DF" w:rsidRPr="00830AC9">
        <w:rPr>
          <w:rFonts w:ascii="Segoe UI" w:hAnsi="Segoe UI" w:cs="Segoe UI"/>
          <w:sz w:val="22"/>
          <w:szCs w:val="22"/>
        </w:rPr>
        <w:t xml:space="preserve"> </w:t>
      </w:r>
      <w:r w:rsidRPr="00830AC9">
        <w:rPr>
          <w:rFonts w:ascii="Segoe UI" w:hAnsi="Segoe UI" w:cs="Segoe UI"/>
          <w:sz w:val="22"/>
          <w:szCs w:val="22"/>
        </w:rPr>
        <w:t xml:space="preserve">namesti </w:t>
      </w:r>
      <w:r w:rsidRPr="00830AC9">
        <w:rPr>
          <w:rFonts w:ascii="Segoe UI" w:hAnsi="Segoe UI" w:cs="Segoe UI" w:hint="eastAsia"/>
          <w:sz w:val="22"/>
          <w:szCs w:val="22"/>
        </w:rPr>
        <w:t>š</w:t>
      </w:r>
      <w:r w:rsidRPr="00830AC9">
        <w:rPr>
          <w:rFonts w:ascii="Segoe UI" w:hAnsi="Segoe UI" w:cs="Segoe UI"/>
          <w:sz w:val="22"/>
          <w:szCs w:val="22"/>
        </w:rPr>
        <w:t>e nadzor dima po sistemu prisilnega</w:t>
      </w:r>
      <w:r w:rsidR="006F01DF" w:rsidRPr="00830AC9">
        <w:rPr>
          <w:rFonts w:ascii="Segoe UI" w:hAnsi="Segoe UI" w:cs="Segoe UI"/>
          <w:sz w:val="22"/>
          <w:szCs w:val="22"/>
        </w:rPr>
        <w:t xml:space="preserve"> </w:t>
      </w:r>
      <w:proofErr w:type="spellStart"/>
      <w:r w:rsidRPr="00830AC9">
        <w:rPr>
          <w:rFonts w:ascii="Segoe UI" w:hAnsi="Segoe UI" w:cs="Segoe UI"/>
          <w:sz w:val="22"/>
          <w:szCs w:val="22"/>
        </w:rPr>
        <w:t>odsesovanja</w:t>
      </w:r>
      <w:proofErr w:type="spellEnd"/>
      <w:r w:rsidRPr="00830AC9">
        <w:rPr>
          <w:rFonts w:ascii="Segoe UI" w:hAnsi="Segoe UI" w:cs="Segoe UI"/>
          <w:sz w:val="22"/>
          <w:szCs w:val="22"/>
        </w:rPr>
        <w:t xml:space="preserve"> oz. nadzora s pomo</w:t>
      </w:r>
      <w:r w:rsidRPr="00830AC9">
        <w:rPr>
          <w:rFonts w:ascii="Segoe UI" w:hAnsi="Segoe UI" w:cs="Segoe UI" w:hint="eastAsia"/>
          <w:sz w:val="22"/>
          <w:szCs w:val="22"/>
        </w:rPr>
        <w:t>č</w:t>
      </w:r>
      <w:r w:rsidRPr="00830AC9">
        <w:rPr>
          <w:rFonts w:ascii="Segoe UI" w:hAnsi="Segoe UI" w:cs="Segoe UI"/>
          <w:sz w:val="22"/>
          <w:szCs w:val="22"/>
        </w:rPr>
        <w:t>jo ventilatorjev, ki</w:t>
      </w:r>
      <w:r w:rsidR="006F01DF" w:rsidRPr="00830AC9">
        <w:rPr>
          <w:rFonts w:ascii="Segoe UI" w:hAnsi="Segoe UI" w:cs="Segoe UI"/>
          <w:sz w:val="22"/>
          <w:szCs w:val="22"/>
        </w:rPr>
        <w:t xml:space="preserve"> </w:t>
      </w:r>
      <w:r w:rsidRPr="00830AC9">
        <w:rPr>
          <w:rFonts w:ascii="Segoe UI" w:hAnsi="Segoe UI" w:cs="Segoe UI"/>
          <w:sz w:val="22"/>
          <w:szCs w:val="22"/>
        </w:rPr>
        <w:t>bo omogo</w:t>
      </w:r>
      <w:r w:rsidRPr="00830AC9">
        <w:rPr>
          <w:rFonts w:ascii="Segoe UI" w:hAnsi="Segoe UI" w:cs="Segoe UI" w:hint="eastAsia"/>
          <w:sz w:val="22"/>
          <w:szCs w:val="22"/>
        </w:rPr>
        <w:t>č</w:t>
      </w:r>
      <w:r w:rsidRPr="00830AC9">
        <w:rPr>
          <w:rFonts w:ascii="Segoe UI" w:hAnsi="Segoe UI" w:cs="Segoe UI"/>
          <w:sz w:val="22"/>
          <w:szCs w:val="22"/>
        </w:rPr>
        <w:t>alo ustrezno emigracijo dima in toplote</w:t>
      </w:r>
      <w:r w:rsidR="006F01DF" w:rsidRPr="00830AC9">
        <w:rPr>
          <w:rFonts w:ascii="Segoe UI" w:hAnsi="Segoe UI" w:cs="Segoe UI"/>
          <w:sz w:val="22"/>
          <w:szCs w:val="22"/>
        </w:rPr>
        <w:t xml:space="preserve"> </w:t>
      </w:r>
      <w:r w:rsidRPr="00830AC9">
        <w:rPr>
          <w:rFonts w:ascii="Segoe UI" w:hAnsi="Segoe UI" w:cs="Segoe UI"/>
          <w:sz w:val="22"/>
          <w:szCs w:val="22"/>
        </w:rPr>
        <w:t>(MODT), CO javljanje, notranje hidrantno omre</w:t>
      </w:r>
      <w:r w:rsidRPr="00830AC9">
        <w:rPr>
          <w:rFonts w:ascii="Segoe UI" w:hAnsi="Segoe UI" w:cs="Segoe UI" w:hint="eastAsia"/>
          <w:sz w:val="22"/>
          <w:szCs w:val="22"/>
        </w:rPr>
        <w:t>ž</w:t>
      </w:r>
      <w:r w:rsidRPr="00830AC9">
        <w:rPr>
          <w:rFonts w:ascii="Segoe UI" w:hAnsi="Segoe UI" w:cs="Segoe UI"/>
          <w:sz w:val="22"/>
          <w:szCs w:val="22"/>
        </w:rPr>
        <w:t>je,</w:t>
      </w:r>
      <w:r w:rsidR="006F01DF" w:rsidRPr="00830AC9">
        <w:rPr>
          <w:rFonts w:ascii="Segoe UI" w:hAnsi="Segoe UI" w:cs="Segoe UI"/>
          <w:sz w:val="22"/>
          <w:szCs w:val="22"/>
        </w:rPr>
        <w:t xml:space="preserve"> </w:t>
      </w:r>
      <w:r w:rsidRPr="00830AC9">
        <w:rPr>
          <w:rFonts w:ascii="Segoe UI" w:hAnsi="Segoe UI" w:cs="Segoe UI"/>
          <w:sz w:val="22"/>
          <w:szCs w:val="22"/>
        </w:rPr>
        <w:t xml:space="preserve">ustrezno </w:t>
      </w:r>
      <w:r w:rsidRPr="00830AC9">
        <w:rPr>
          <w:rFonts w:ascii="Segoe UI" w:hAnsi="Segoe UI" w:cs="Segoe UI" w:hint="eastAsia"/>
          <w:sz w:val="22"/>
          <w:szCs w:val="22"/>
        </w:rPr>
        <w:t>š</w:t>
      </w:r>
      <w:r w:rsidRPr="00830AC9">
        <w:rPr>
          <w:rFonts w:ascii="Segoe UI" w:hAnsi="Segoe UI" w:cs="Segoe UI"/>
          <w:sz w:val="22"/>
          <w:szCs w:val="22"/>
        </w:rPr>
        <w:t>tevilo ter vrsto gasilnih aparatov ter</w:t>
      </w:r>
      <w:r w:rsidR="006F01DF" w:rsidRPr="00830AC9">
        <w:rPr>
          <w:rFonts w:ascii="Segoe UI" w:hAnsi="Segoe UI" w:cs="Segoe UI"/>
          <w:sz w:val="22"/>
          <w:szCs w:val="22"/>
        </w:rPr>
        <w:t xml:space="preserve"> </w:t>
      </w:r>
      <w:r w:rsidRPr="00830AC9">
        <w:rPr>
          <w:rFonts w:ascii="Segoe UI" w:hAnsi="Segoe UI" w:cs="Segoe UI"/>
          <w:sz w:val="22"/>
          <w:szCs w:val="22"/>
        </w:rPr>
        <w:t>varnostno razsvetljavo in oznake evakuacijskih poti.</w:t>
      </w:r>
      <w:r w:rsidR="0044620E">
        <w:rPr>
          <w:rFonts w:ascii="Segoe UI" w:hAnsi="Segoe UI" w:cs="Segoe UI"/>
          <w:sz w:val="22"/>
          <w:szCs w:val="22"/>
        </w:rPr>
        <w:t xml:space="preserve"> </w:t>
      </w:r>
      <w:r w:rsidRPr="00830AC9">
        <w:rPr>
          <w:rFonts w:ascii="Segoe UI" w:hAnsi="Segoe UI" w:cs="Segoe UI"/>
          <w:sz w:val="22"/>
          <w:szCs w:val="22"/>
        </w:rPr>
        <w:t>V nadzemnih deli pa se poleg sistema AJP in</w:t>
      </w:r>
      <w:r w:rsidR="006F01DF" w:rsidRPr="00830AC9">
        <w:rPr>
          <w:rFonts w:ascii="Segoe UI" w:hAnsi="Segoe UI" w:cs="Segoe UI"/>
          <w:sz w:val="22"/>
          <w:szCs w:val="22"/>
        </w:rPr>
        <w:t xml:space="preserve"> </w:t>
      </w:r>
      <w:r w:rsidRPr="00830AC9">
        <w:rPr>
          <w:rFonts w:ascii="Segoe UI" w:hAnsi="Segoe UI" w:cs="Segoe UI"/>
          <w:sz w:val="22"/>
          <w:szCs w:val="22"/>
        </w:rPr>
        <w:t xml:space="preserve">varnostne razsvetljave namesti </w:t>
      </w:r>
      <w:r w:rsidRPr="00830AC9">
        <w:rPr>
          <w:rFonts w:ascii="Segoe UI" w:hAnsi="Segoe UI" w:cs="Segoe UI" w:hint="eastAsia"/>
          <w:sz w:val="22"/>
          <w:szCs w:val="22"/>
        </w:rPr>
        <w:t>š</w:t>
      </w:r>
      <w:r w:rsidRPr="00830AC9">
        <w:rPr>
          <w:rFonts w:ascii="Segoe UI" w:hAnsi="Segoe UI" w:cs="Segoe UI"/>
          <w:sz w:val="22"/>
          <w:szCs w:val="22"/>
        </w:rPr>
        <w:t xml:space="preserve">e ustrezno </w:t>
      </w:r>
      <w:r w:rsidRPr="00830AC9">
        <w:rPr>
          <w:rFonts w:ascii="Segoe UI" w:hAnsi="Segoe UI" w:cs="Segoe UI" w:hint="eastAsia"/>
          <w:sz w:val="22"/>
          <w:szCs w:val="22"/>
        </w:rPr>
        <w:t>š</w:t>
      </w:r>
      <w:r w:rsidRPr="00830AC9">
        <w:rPr>
          <w:rFonts w:ascii="Segoe UI" w:hAnsi="Segoe UI" w:cs="Segoe UI"/>
          <w:sz w:val="22"/>
          <w:szCs w:val="22"/>
        </w:rPr>
        <w:t>tevilo in</w:t>
      </w:r>
      <w:r w:rsidR="006F01DF" w:rsidRPr="00830AC9">
        <w:rPr>
          <w:rFonts w:ascii="Segoe UI" w:hAnsi="Segoe UI" w:cs="Segoe UI"/>
          <w:sz w:val="22"/>
          <w:szCs w:val="22"/>
        </w:rPr>
        <w:t xml:space="preserve"> </w:t>
      </w:r>
      <w:r w:rsidRPr="00830AC9">
        <w:rPr>
          <w:rFonts w:ascii="Segoe UI" w:hAnsi="Segoe UI" w:cs="Segoe UI"/>
          <w:sz w:val="22"/>
          <w:szCs w:val="22"/>
        </w:rPr>
        <w:t>vrsto gasilnih aparatov ter oznak na evakuacijskih</w:t>
      </w:r>
      <w:r w:rsidR="006F01DF" w:rsidRPr="00830AC9">
        <w:rPr>
          <w:rFonts w:ascii="Segoe UI" w:hAnsi="Segoe UI" w:cs="Segoe UI"/>
          <w:sz w:val="22"/>
          <w:szCs w:val="22"/>
        </w:rPr>
        <w:t xml:space="preserve"> </w:t>
      </w:r>
      <w:r w:rsidRPr="00830AC9">
        <w:rPr>
          <w:rFonts w:ascii="Segoe UI" w:hAnsi="Segoe UI" w:cs="Segoe UI"/>
          <w:sz w:val="22"/>
          <w:szCs w:val="22"/>
        </w:rPr>
        <w:t>poteh. Za vse elemente v sistemu aktivne po</w:t>
      </w:r>
      <w:r w:rsidRPr="00830AC9">
        <w:rPr>
          <w:rFonts w:ascii="Segoe UI" w:hAnsi="Segoe UI" w:cs="Segoe UI" w:hint="eastAsia"/>
          <w:sz w:val="22"/>
          <w:szCs w:val="22"/>
        </w:rPr>
        <w:t>ž</w:t>
      </w:r>
      <w:r w:rsidRPr="00830AC9">
        <w:rPr>
          <w:rFonts w:ascii="Segoe UI" w:hAnsi="Segoe UI" w:cs="Segoe UI"/>
          <w:sz w:val="22"/>
          <w:szCs w:val="22"/>
        </w:rPr>
        <w:t>arne</w:t>
      </w:r>
      <w:r w:rsidR="006F01DF" w:rsidRPr="00830AC9">
        <w:rPr>
          <w:rFonts w:ascii="Segoe UI" w:hAnsi="Segoe UI" w:cs="Segoe UI"/>
          <w:sz w:val="22"/>
          <w:szCs w:val="22"/>
        </w:rPr>
        <w:t xml:space="preserve"> </w:t>
      </w:r>
      <w:r w:rsidRPr="00830AC9">
        <w:rPr>
          <w:rFonts w:ascii="Segoe UI" w:hAnsi="Segoe UI" w:cs="Segoe UI"/>
          <w:sz w:val="22"/>
          <w:szCs w:val="22"/>
        </w:rPr>
        <w:t>za</w:t>
      </w:r>
      <w:r w:rsidRPr="00830AC9">
        <w:rPr>
          <w:rFonts w:ascii="Segoe UI" w:hAnsi="Segoe UI" w:cs="Segoe UI" w:hint="eastAsia"/>
          <w:sz w:val="22"/>
          <w:szCs w:val="22"/>
        </w:rPr>
        <w:t>šč</w:t>
      </w:r>
      <w:r w:rsidRPr="00830AC9">
        <w:rPr>
          <w:rFonts w:ascii="Segoe UI" w:hAnsi="Segoe UI" w:cs="Segoe UI"/>
          <w:sz w:val="22"/>
          <w:szCs w:val="22"/>
        </w:rPr>
        <w:t>ite bo zagotovljeno primerno rezervno napajanje</w:t>
      </w:r>
      <w:r w:rsidR="006F01DF" w:rsidRPr="00830AC9">
        <w:rPr>
          <w:rFonts w:ascii="Segoe UI" w:hAnsi="Segoe UI" w:cs="Segoe UI"/>
          <w:sz w:val="22"/>
          <w:szCs w:val="22"/>
        </w:rPr>
        <w:t xml:space="preserve"> </w:t>
      </w:r>
      <w:r w:rsidRPr="00830AC9">
        <w:rPr>
          <w:rFonts w:ascii="Segoe UI" w:hAnsi="Segoe UI" w:cs="Segoe UI"/>
          <w:sz w:val="22"/>
          <w:szCs w:val="22"/>
        </w:rPr>
        <w:t>z elektri</w:t>
      </w:r>
      <w:r w:rsidRPr="00830AC9">
        <w:rPr>
          <w:rFonts w:ascii="Segoe UI" w:hAnsi="Segoe UI" w:cs="Segoe UI" w:hint="eastAsia"/>
          <w:sz w:val="22"/>
          <w:szCs w:val="22"/>
        </w:rPr>
        <w:t>č</w:t>
      </w:r>
      <w:r w:rsidRPr="00830AC9">
        <w:rPr>
          <w:rFonts w:ascii="Segoe UI" w:hAnsi="Segoe UI" w:cs="Segoe UI"/>
          <w:sz w:val="22"/>
          <w:szCs w:val="22"/>
        </w:rPr>
        <w:t>no energijo iz sistema rezervnega napajanja</w:t>
      </w:r>
      <w:r w:rsidR="006F01DF" w:rsidRPr="00830AC9">
        <w:rPr>
          <w:rFonts w:ascii="Segoe UI" w:hAnsi="Segoe UI" w:cs="Segoe UI"/>
          <w:sz w:val="22"/>
          <w:szCs w:val="22"/>
        </w:rPr>
        <w:t xml:space="preserve"> </w:t>
      </w:r>
      <w:r w:rsidRPr="00830AC9">
        <w:rPr>
          <w:rFonts w:ascii="Segoe UI" w:hAnsi="Segoe UI" w:cs="Segoe UI"/>
          <w:sz w:val="22"/>
          <w:szCs w:val="22"/>
        </w:rPr>
        <w:t xml:space="preserve">(UPS sistemi, </w:t>
      </w:r>
      <w:proofErr w:type="spellStart"/>
      <w:r w:rsidRPr="00830AC9">
        <w:rPr>
          <w:rFonts w:ascii="Segoe UI" w:hAnsi="Segoe UI" w:cs="Segoe UI"/>
          <w:sz w:val="22"/>
          <w:szCs w:val="22"/>
        </w:rPr>
        <w:t>diesel</w:t>
      </w:r>
      <w:proofErr w:type="spellEnd"/>
      <w:r w:rsidRPr="00830AC9">
        <w:rPr>
          <w:rFonts w:ascii="Segoe UI" w:hAnsi="Segoe UI" w:cs="Segoe UI"/>
          <w:sz w:val="22"/>
          <w:szCs w:val="22"/>
        </w:rPr>
        <w:t xml:space="preserve"> elektri</w:t>
      </w:r>
      <w:r w:rsidRPr="00830AC9">
        <w:rPr>
          <w:rFonts w:ascii="Segoe UI" w:hAnsi="Segoe UI" w:cs="Segoe UI" w:hint="eastAsia"/>
          <w:sz w:val="22"/>
          <w:szCs w:val="22"/>
        </w:rPr>
        <w:t>č</w:t>
      </w:r>
      <w:r w:rsidRPr="00830AC9">
        <w:rPr>
          <w:rFonts w:ascii="Segoe UI" w:hAnsi="Segoe UI" w:cs="Segoe UI"/>
          <w:sz w:val="22"/>
          <w:szCs w:val="22"/>
        </w:rPr>
        <w:t xml:space="preserve">ni agregat </w:t>
      </w:r>
      <w:proofErr w:type="spellStart"/>
      <w:r w:rsidRPr="00830AC9">
        <w:rPr>
          <w:rFonts w:ascii="Segoe UI" w:hAnsi="Segoe UI" w:cs="Segoe UI"/>
          <w:sz w:val="22"/>
          <w:szCs w:val="22"/>
        </w:rPr>
        <w:t>itd</w:t>
      </w:r>
      <w:proofErr w:type="spellEnd"/>
      <w:r w:rsidRPr="00830AC9">
        <w:rPr>
          <w:rFonts w:ascii="Segoe UI" w:hAnsi="Segoe UI" w:cs="Segoe UI"/>
          <w:sz w:val="22"/>
          <w:szCs w:val="22"/>
        </w:rPr>
        <w:t>).</w:t>
      </w:r>
      <w:r w:rsidR="006F01DF" w:rsidRPr="00830AC9">
        <w:rPr>
          <w:rFonts w:ascii="Segoe UI" w:hAnsi="Segoe UI" w:cs="Segoe UI"/>
          <w:sz w:val="22"/>
          <w:szCs w:val="22"/>
        </w:rPr>
        <w:t xml:space="preserve"> </w:t>
      </w:r>
      <w:r w:rsidRPr="00830AC9">
        <w:rPr>
          <w:rFonts w:ascii="Segoe UI" w:hAnsi="Segoe UI" w:cs="Segoe UI"/>
          <w:sz w:val="22"/>
          <w:szCs w:val="22"/>
        </w:rPr>
        <w:t>Izhodi iz prostorov in kompleksa se zagotavljajo tako,</w:t>
      </w:r>
      <w:r w:rsidR="006F01DF" w:rsidRPr="00830AC9">
        <w:rPr>
          <w:rFonts w:ascii="Segoe UI" w:hAnsi="Segoe UI" w:cs="Segoe UI"/>
          <w:sz w:val="22"/>
          <w:szCs w:val="22"/>
        </w:rPr>
        <w:t xml:space="preserve"> </w:t>
      </w:r>
      <w:r w:rsidRPr="00830AC9">
        <w:rPr>
          <w:rFonts w:ascii="Segoe UI" w:hAnsi="Segoe UI" w:cs="Segoe UI"/>
          <w:sz w:val="22"/>
          <w:szCs w:val="22"/>
        </w:rPr>
        <w:t>da dol</w:t>
      </w:r>
      <w:r w:rsidRPr="00830AC9">
        <w:rPr>
          <w:rFonts w:ascii="Segoe UI" w:hAnsi="Segoe UI" w:cs="Segoe UI" w:hint="eastAsia"/>
          <w:sz w:val="22"/>
          <w:szCs w:val="22"/>
        </w:rPr>
        <w:t>ž</w:t>
      </w:r>
      <w:r w:rsidRPr="00830AC9">
        <w:rPr>
          <w:rFonts w:ascii="Segoe UI" w:hAnsi="Segoe UI" w:cs="Segoe UI"/>
          <w:sz w:val="22"/>
          <w:szCs w:val="22"/>
        </w:rPr>
        <w:t>ine evakuacijskih poti ne presegajo zakonsko</w:t>
      </w:r>
      <w:r w:rsidR="006F01DF" w:rsidRPr="00830AC9">
        <w:rPr>
          <w:rFonts w:ascii="Segoe UI" w:hAnsi="Segoe UI" w:cs="Segoe UI"/>
          <w:sz w:val="22"/>
          <w:szCs w:val="22"/>
        </w:rPr>
        <w:t xml:space="preserve"> </w:t>
      </w:r>
      <w:r w:rsidRPr="00830AC9">
        <w:rPr>
          <w:rFonts w:ascii="Segoe UI" w:hAnsi="Segoe UI" w:cs="Segoe UI"/>
          <w:sz w:val="22"/>
          <w:szCs w:val="22"/>
        </w:rPr>
        <w:t>dovoljenih dol</w:t>
      </w:r>
      <w:r w:rsidRPr="00830AC9">
        <w:rPr>
          <w:rFonts w:ascii="Segoe UI" w:hAnsi="Segoe UI" w:cs="Segoe UI" w:hint="eastAsia"/>
          <w:sz w:val="22"/>
          <w:szCs w:val="22"/>
        </w:rPr>
        <w:t>ž</w:t>
      </w:r>
      <w:r w:rsidRPr="00830AC9">
        <w:rPr>
          <w:rFonts w:ascii="Segoe UI" w:hAnsi="Segoe UI" w:cs="Segoe UI"/>
          <w:sz w:val="22"/>
          <w:szCs w:val="22"/>
        </w:rPr>
        <w:t xml:space="preserve">in, pri </w:t>
      </w:r>
      <w:r w:rsidRPr="00830AC9">
        <w:rPr>
          <w:rFonts w:ascii="Segoe UI" w:hAnsi="Segoe UI" w:cs="Segoe UI" w:hint="eastAsia"/>
          <w:sz w:val="22"/>
          <w:szCs w:val="22"/>
        </w:rPr>
        <w:t>č</w:t>
      </w:r>
      <w:r w:rsidRPr="00830AC9">
        <w:rPr>
          <w:rFonts w:ascii="Segoe UI" w:hAnsi="Segoe UI" w:cs="Segoe UI"/>
          <w:sz w:val="22"/>
          <w:szCs w:val="22"/>
        </w:rPr>
        <w:t>emer so posamezni izhodi</w:t>
      </w:r>
      <w:r w:rsidR="006F01DF" w:rsidRPr="00830AC9">
        <w:rPr>
          <w:rFonts w:ascii="Segoe UI" w:hAnsi="Segoe UI" w:cs="Segoe UI"/>
          <w:sz w:val="22"/>
          <w:szCs w:val="22"/>
        </w:rPr>
        <w:t xml:space="preserve"> </w:t>
      </w:r>
      <w:r w:rsidRPr="00830AC9">
        <w:rPr>
          <w:rFonts w:ascii="Segoe UI" w:hAnsi="Segoe UI" w:cs="Segoe UI"/>
          <w:sz w:val="22"/>
          <w:szCs w:val="22"/>
        </w:rPr>
        <w:t>dimenzionirani na najve</w:t>
      </w:r>
      <w:r w:rsidRPr="00830AC9">
        <w:rPr>
          <w:rFonts w:ascii="Segoe UI" w:hAnsi="Segoe UI" w:cs="Segoe UI" w:hint="eastAsia"/>
          <w:sz w:val="22"/>
          <w:szCs w:val="22"/>
        </w:rPr>
        <w:t>č</w:t>
      </w:r>
      <w:r w:rsidRPr="00830AC9">
        <w:rPr>
          <w:rFonts w:ascii="Segoe UI" w:hAnsi="Segoe UI" w:cs="Segoe UI"/>
          <w:sz w:val="22"/>
          <w:szCs w:val="22"/>
        </w:rPr>
        <w:t>jo pripadajo</w:t>
      </w:r>
      <w:r w:rsidRPr="00830AC9">
        <w:rPr>
          <w:rFonts w:ascii="Segoe UI" w:hAnsi="Segoe UI" w:cs="Segoe UI" w:hint="eastAsia"/>
          <w:sz w:val="22"/>
          <w:szCs w:val="22"/>
        </w:rPr>
        <w:t>č</w:t>
      </w:r>
      <w:r w:rsidRPr="00830AC9">
        <w:rPr>
          <w:rFonts w:ascii="Segoe UI" w:hAnsi="Segoe UI" w:cs="Segoe UI"/>
          <w:sz w:val="22"/>
          <w:szCs w:val="22"/>
        </w:rPr>
        <w:t>o kapaciteto</w:t>
      </w:r>
      <w:r w:rsidR="00255BBA" w:rsidRPr="00830AC9">
        <w:rPr>
          <w:rFonts w:ascii="Segoe UI" w:hAnsi="Segoe UI" w:cs="Segoe UI"/>
          <w:sz w:val="22"/>
          <w:szCs w:val="22"/>
        </w:rPr>
        <w:t xml:space="preserve"> </w:t>
      </w:r>
      <w:r w:rsidRPr="00830AC9">
        <w:rPr>
          <w:rFonts w:ascii="Segoe UI" w:hAnsi="Segoe UI" w:cs="Segoe UI"/>
          <w:sz w:val="22"/>
          <w:szCs w:val="22"/>
        </w:rPr>
        <w:t>evakuirancev na le-te.</w:t>
      </w:r>
      <w:r w:rsidR="0044620E">
        <w:rPr>
          <w:rFonts w:ascii="Segoe UI" w:hAnsi="Segoe UI" w:cs="Segoe UI"/>
          <w:sz w:val="22"/>
          <w:szCs w:val="22"/>
        </w:rPr>
        <w:t xml:space="preserve"> </w:t>
      </w:r>
      <w:r w:rsidRPr="00830AC9">
        <w:rPr>
          <w:rFonts w:ascii="Segoe UI" w:hAnsi="Segoe UI" w:cs="Segoe UI"/>
          <w:sz w:val="22"/>
          <w:szCs w:val="22"/>
        </w:rPr>
        <w:t>Dovoz za gasilska vozila se b</w:t>
      </w:r>
      <w:r w:rsidR="006F01DF" w:rsidRPr="00830AC9">
        <w:rPr>
          <w:rFonts w:ascii="Segoe UI" w:hAnsi="Segoe UI" w:cs="Segoe UI"/>
          <w:sz w:val="22"/>
          <w:szCs w:val="22"/>
        </w:rPr>
        <w:t xml:space="preserve">o </w:t>
      </w:r>
      <w:r w:rsidRPr="00830AC9">
        <w:rPr>
          <w:rFonts w:ascii="Segoe UI" w:hAnsi="Segoe UI" w:cs="Segoe UI"/>
          <w:sz w:val="22"/>
          <w:szCs w:val="22"/>
        </w:rPr>
        <w:t>izvajal po obstoje</w:t>
      </w:r>
      <w:r w:rsidRPr="00830AC9">
        <w:rPr>
          <w:rFonts w:ascii="Segoe UI" w:hAnsi="Segoe UI" w:cs="Segoe UI" w:hint="eastAsia"/>
          <w:sz w:val="22"/>
          <w:szCs w:val="22"/>
        </w:rPr>
        <w:t>č</w:t>
      </w:r>
      <w:r w:rsidRPr="00830AC9">
        <w:rPr>
          <w:rFonts w:ascii="Segoe UI" w:hAnsi="Segoe UI" w:cs="Segoe UI"/>
          <w:sz w:val="22"/>
          <w:szCs w:val="22"/>
        </w:rPr>
        <w:t>ih javnih cestah. Dovoz do</w:t>
      </w:r>
      <w:r w:rsidR="00644CA8" w:rsidRPr="00830AC9">
        <w:rPr>
          <w:rFonts w:ascii="Segoe UI" w:hAnsi="Segoe UI" w:cs="Segoe UI"/>
          <w:sz w:val="22"/>
          <w:szCs w:val="22"/>
        </w:rPr>
        <w:t xml:space="preserve"> </w:t>
      </w:r>
      <w:r w:rsidRPr="00830AC9">
        <w:rPr>
          <w:rFonts w:ascii="Segoe UI" w:hAnsi="Segoe UI" w:cs="Segoe UI"/>
          <w:sz w:val="22"/>
          <w:szCs w:val="22"/>
        </w:rPr>
        <w:t>predmetne stavbe bo zagotovljen do zahodne, ju</w:t>
      </w:r>
      <w:r w:rsidRPr="00830AC9">
        <w:rPr>
          <w:rFonts w:ascii="Segoe UI" w:hAnsi="Segoe UI" w:cs="Segoe UI" w:hint="eastAsia"/>
          <w:sz w:val="22"/>
          <w:szCs w:val="22"/>
        </w:rPr>
        <w:t>ž</w:t>
      </w:r>
      <w:r w:rsidRPr="00830AC9">
        <w:rPr>
          <w:rFonts w:ascii="Segoe UI" w:hAnsi="Segoe UI" w:cs="Segoe UI"/>
          <w:sz w:val="22"/>
          <w:szCs w:val="22"/>
        </w:rPr>
        <w:t>ne</w:t>
      </w:r>
      <w:r w:rsidR="006F01DF" w:rsidRPr="00830AC9">
        <w:rPr>
          <w:rFonts w:ascii="Segoe UI" w:hAnsi="Segoe UI" w:cs="Segoe UI"/>
          <w:sz w:val="22"/>
          <w:szCs w:val="22"/>
        </w:rPr>
        <w:t xml:space="preserve"> </w:t>
      </w:r>
      <w:r w:rsidRPr="00830AC9">
        <w:rPr>
          <w:rFonts w:ascii="Segoe UI" w:hAnsi="Segoe UI" w:cs="Segoe UI"/>
          <w:sz w:val="22"/>
          <w:szCs w:val="22"/>
        </w:rPr>
        <w:t>in vzhodne strani stavbe. Okoli stavbe bo zagotovljen</w:t>
      </w:r>
      <w:r w:rsidR="006F01DF" w:rsidRPr="00830AC9">
        <w:rPr>
          <w:rFonts w:ascii="Segoe UI" w:hAnsi="Segoe UI" w:cs="Segoe UI"/>
          <w:sz w:val="22"/>
          <w:szCs w:val="22"/>
        </w:rPr>
        <w:t xml:space="preserve"> </w:t>
      </w:r>
      <w:r w:rsidRPr="00830AC9">
        <w:rPr>
          <w:rFonts w:ascii="Segoe UI" w:hAnsi="Segoe UI" w:cs="Segoe UI"/>
          <w:sz w:val="22"/>
          <w:szCs w:val="22"/>
        </w:rPr>
        <w:t>s predpisi definiran dostop za gasilske enote. Delovne</w:t>
      </w:r>
      <w:r w:rsidR="006F01DF" w:rsidRPr="00830AC9">
        <w:rPr>
          <w:rFonts w:ascii="Segoe UI" w:hAnsi="Segoe UI" w:cs="Segoe UI"/>
          <w:sz w:val="22"/>
          <w:szCs w:val="22"/>
        </w:rPr>
        <w:t xml:space="preserve"> </w:t>
      </w:r>
      <w:r w:rsidRPr="00830AC9">
        <w:rPr>
          <w:rFonts w:ascii="Segoe UI" w:hAnsi="Segoe UI" w:cs="Segoe UI"/>
          <w:sz w:val="22"/>
          <w:szCs w:val="22"/>
        </w:rPr>
        <w:t>povr</w:t>
      </w:r>
      <w:r w:rsidRPr="00830AC9">
        <w:rPr>
          <w:rFonts w:ascii="Segoe UI" w:hAnsi="Segoe UI" w:cs="Segoe UI" w:hint="eastAsia"/>
          <w:sz w:val="22"/>
          <w:szCs w:val="22"/>
        </w:rPr>
        <w:t>š</w:t>
      </w:r>
      <w:r w:rsidRPr="00830AC9">
        <w:rPr>
          <w:rFonts w:ascii="Segoe UI" w:hAnsi="Segoe UI" w:cs="Segoe UI"/>
          <w:sz w:val="22"/>
          <w:szCs w:val="22"/>
        </w:rPr>
        <w:t>ine so predvidene v sklopu intervencijskih poti.</w:t>
      </w:r>
      <w:r w:rsidR="006F01DF" w:rsidRPr="00830AC9">
        <w:rPr>
          <w:rFonts w:ascii="Segoe UI" w:hAnsi="Segoe UI" w:cs="Segoe UI"/>
          <w:sz w:val="22"/>
          <w:szCs w:val="22"/>
        </w:rPr>
        <w:t xml:space="preserve"> </w:t>
      </w:r>
      <w:r w:rsidRPr="00830AC9">
        <w:rPr>
          <w:rFonts w:ascii="Segoe UI" w:hAnsi="Segoe UI" w:cs="Segoe UI"/>
          <w:sz w:val="22"/>
          <w:szCs w:val="22"/>
        </w:rPr>
        <w:t>Dostop gasilskih enot v vi</w:t>
      </w:r>
      <w:r w:rsidRPr="00830AC9">
        <w:rPr>
          <w:rFonts w:ascii="Segoe UI" w:hAnsi="Segoe UI" w:cs="Segoe UI" w:hint="eastAsia"/>
          <w:sz w:val="22"/>
          <w:szCs w:val="22"/>
        </w:rPr>
        <w:t>š</w:t>
      </w:r>
      <w:r w:rsidRPr="00830AC9">
        <w:rPr>
          <w:rFonts w:ascii="Segoe UI" w:hAnsi="Segoe UI" w:cs="Segoe UI"/>
          <w:sz w:val="22"/>
          <w:szCs w:val="22"/>
        </w:rPr>
        <w:t>je in ni</w:t>
      </w:r>
      <w:r w:rsidRPr="00830AC9">
        <w:rPr>
          <w:rFonts w:ascii="Segoe UI" w:hAnsi="Segoe UI" w:cs="Segoe UI" w:hint="eastAsia"/>
          <w:sz w:val="22"/>
          <w:szCs w:val="22"/>
        </w:rPr>
        <w:t>ž</w:t>
      </w:r>
      <w:r w:rsidRPr="00830AC9">
        <w:rPr>
          <w:rFonts w:ascii="Segoe UI" w:hAnsi="Segoe UI" w:cs="Segoe UI"/>
          <w:sz w:val="22"/>
          <w:szCs w:val="22"/>
        </w:rPr>
        <w:t>je eta</w:t>
      </w:r>
      <w:r w:rsidRPr="00830AC9">
        <w:rPr>
          <w:rFonts w:ascii="Segoe UI" w:hAnsi="Segoe UI" w:cs="Segoe UI" w:hint="eastAsia"/>
          <w:sz w:val="22"/>
          <w:szCs w:val="22"/>
        </w:rPr>
        <w:t>ž</w:t>
      </w:r>
      <w:r w:rsidRPr="00830AC9">
        <w:rPr>
          <w:rFonts w:ascii="Segoe UI" w:hAnsi="Segoe UI" w:cs="Segoe UI"/>
          <w:sz w:val="22"/>
          <w:szCs w:val="22"/>
        </w:rPr>
        <w:t>e se bo</w:t>
      </w:r>
      <w:r w:rsidR="006F01DF" w:rsidRPr="00830AC9">
        <w:rPr>
          <w:rFonts w:ascii="Segoe UI" w:hAnsi="Segoe UI" w:cs="Segoe UI"/>
          <w:sz w:val="22"/>
          <w:szCs w:val="22"/>
        </w:rPr>
        <w:t xml:space="preserve"> </w:t>
      </w:r>
      <w:r w:rsidRPr="00830AC9">
        <w:rPr>
          <w:rFonts w:ascii="Segoe UI" w:hAnsi="Segoe UI" w:cs="Segoe UI"/>
          <w:sz w:val="22"/>
          <w:szCs w:val="22"/>
        </w:rPr>
        <w:t>zagotavljal preko za</w:t>
      </w:r>
      <w:r w:rsidRPr="00830AC9">
        <w:rPr>
          <w:rFonts w:ascii="Segoe UI" w:hAnsi="Segoe UI" w:cs="Segoe UI" w:hint="eastAsia"/>
          <w:sz w:val="22"/>
          <w:szCs w:val="22"/>
        </w:rPr>
        <w:t>šč</w:t>
      </w:r>
      <w:r w:rsidRPr="00830AC9">
        <w:rPr>
          <w:rFonts w:ascii="Segoe UI" w:hAnsi="Segoe UI" w:cs="Segoe UI"/>
          <w:sz w:val="22"/>
          <w:szCs w:val="22"/>
        </w:rPr>
        <w:t>itenih evakuacijskih stopni</w:t>
      </w:r>
      <w:r w:rsidRPr="00830AC9">
        <w:rPr>
          <w:rFonts w:ascii="Segoe UI" w:hAnsi="Segoe UI" w:cs="Segoe UI" w:hint="eastAsia"/>
          <w:sz w:val="22"/>
          <w:szCs w:val="22"/>
        </w:rPr>
        <w:t>šč</w:t>
      </w:r>
      <w:r w:rsidRPr="00830AC9">
        <w:rPr>
          <w:rFonts w:ascii="Segoe UI" w:hAnsi="Segoe UI" w:cs="Segoe UI"/>
          <w:sz w:val="22"/>
          <w:szCs w:val="22"/>
        </w:rPr>
        <w:t>.</w:t>
      </w:r>
    </w:p>
    <w:p w:rsidR="000E633E" w:rsidRPr="00830AC9" w:rsidRDefault="000E633E" w:rsidP="00644CA8">
      <w:pPr>
        <w:tabs>
          <w:tab w:val="left" w:pos="3686"/>
          <w:tab w:val="left" w:pos="3888"/>
        </w:tabs>
        <w:jc w:val="both"/>
        <w:rPr>
          <w:rFonts w:ascii="Segoe UI" w:hAnsi="Segoe UI" w:cs="Segoe UI"/>
          <w:sz w:val="22"/>
          <w:szCs w:val="22"/>
        </w:rPr>
      </w:pPr>
      <w:r w:rsidRPr="00830AC9">
        <w:rPr>
          <w:rFonts w:ascii="Segoe UI" w:hAnsi="Segoe UI" w:cs="Segoe UI"/>
          <w:sz w:val="22"/>
          <w:szCs w:val="22"/>
        </w:rPr>
        <w:t>Za ga</w:t>
      </w:r>
      <w:r w:rsidRPr="00830AC9">
        <w:rPr>
          <w:rFonts w:ascii="Segoe UI" w:hAnsi="Segoe UI" w:cs="Segoe UI" w:hint="eastAsia"/>
          <w:sz w:val="22"/>
          <w:szCs w:val="22"/>
        </w:rPr>
        <w:t>š</w:t>
      </w:r>
      <w:r w:rsidRPr="00830AC9">
        <w:rPr>
          <w:rFonts w:ascii="Segoe UI" w:hAnsi="Segoe UI" w:cs="Segoe UI"/>
          <w:sz w:val="22"/>
          <w:szCs w:val="22"/>
        </w:rPr>
        <w:t>enje po</w:t>
      </w:r>
      <w:r w:rsidRPr="00830AC9">
        <w:rPr>
          <w:rFonts w:ascii="Segoe UI" w:hAnsi="Segoe UI" w:cs="Segoe UI" w:hint="eastAsia"/>
          <w:sz w:val="22"/>
          <w:szCs w:val="22"/>
        </w:rPr>
        <w:t>ž</w:t>
      </w:r>
      <w:r w:rsidRPr="00830AC9">
        <w:rPr>
          <w:rFonts w:ascii="Segoe UI" w:hAnsi="Segoe UI" w:cs="Segoe UI"/>
          <w:sz w:val="22"/>
          <w:szCs w:val="22"/>
        </w:rPr>
        <w:t>arov na objektu je predvideno</w:t>
      </w:r>
      <w:r w:rsidR="006F01DF" w:rsidRPr="00830AC9">
        <w:rPr>
          <w:rFonts w:ascii="Segoe UI" w:hAnsi="Segoe UI" w:cs="Segoe UI"/>
          <w:sz w:val="22"/>
          <w:szCs w:val="22"/>
        </w:rPr>
        <w:t xml:space="preserve"> </w:t>
      </w:r>
      <w:r w:rsidRPr="00830AC9">
        <w:rPr>
          <w:rFonts w:ascii="Segoe UI" w:hAnsi="Segoe UI" w:cs="Segoe UI"/>
          <w:sz w:val="22"/>
          <w:szCs w:val="22"/>
        </w:rPr>
        <w:t>obstoje</w:t>
      </w:r>
      <w:r w:rsidRPr="00830AC9">
        <w:rPr>
          <w:rFonts w:ascii="Segoe UI" w:hAnsi="Segoe UI" w:cs="Segoe UI" w:hint="eastAsia"/>
          <w:sz w:val="22"/>
          <w:szCs w:val="22"/>
        </w:rPr>
        <w:t>č</w:t>
      </w:r>
      <w:r w:rsidRPr="00830AC9">
        <w:rPr>
          <w:rFonts w:ascii="Segoe UI" w:hAnsi="Segoe UI" w:cs="Segoe UI"/>
          <w:sz w:val="22"/>
          <w:szCs w:val="22"/>
        </w:rPr>
        <w:t>e zunanje hidrantno omre</w:t>
      </w:r>
      <w:r w:rsidRPr="00830AC9">
        <w:rPr>
          <w:rFonts w:ascii="Segoe UI" w:hAnsi="Segoe UI" w:cs="Segoe UI" w:hint="eastAsia"/>
          <w:sz w:val="22"/>
          <w:szCs w:val="22"/>
        </w:rPr>
        <w:t>ž</w:t>
      </w:r>
      <w:r w:rsidRPr="00830AC9">
        <w:rPr>
          <w:rFonts w:ascii="Segoe UI" w:hAnsi="Segoe UI" w:cs="Segoe UI"/>
          <w:sz w:val="22"/>
          <w:szCs w:val="22"/>
        </w:rPr>
        <w:t>je.</w:t>
      </w:r>
    </w:p>
    <w:p w:rsidR="000E633E" w:rsidRPr="00830AC9" w:rsidRDefault="000E633E" w:rsidP="00644CA8">
      <w:pPr>
        <w:tabs>
          <w:tab w:val="left" w:pos="3686"/>
          <w:tab w:val="left" w:pos="3888"/>
        </w:tabs>
        <w:jc w:val="both"/>
        <w:rPr>
          <w:rFonts w:ascii="Segoe UI" w:hAnsi="Segoe UI" w:cs="Segoe UI"/>
          <w:sz w:val="22"/>
          <w:szCs w:val="22"/>
        </w:rPr>
      </w:pPr>
    </w:p>
    <w:p w:rsidR="000E633E" w:rsidRPr="00830AC9" w:rsidRDefault="000E633E" w:rsidP="00644CA8">
      <w:pPr>
        <w:tabs>
          <w:tab w:val="left" w:pos="3686"/>
          <w:tab w:val="left" w:pos="3888"/>
        </w:tabs>
        <w:jc w:val="both"/>
        <w:rPr>
          <w:rFonts w:ascii="Segoe UI" w:hAnsi="Segoe UI" w:cs="Segoe UI"/>
          <w:sz w:val="22"/>
          <w:szCs w:val="22"/>
        </w:rPr>
      </w:pPr>
    </w:p>
    <w:p w:rsidR="00574379" w:rsidRPr="00830AC9" w:rsidRDefault="00574379" w:rsidP="00644CA8">
      <w:pPr>
        <w:tabs>
          <w:tab w:val="left" w:pos="3686"/>
          <w:tab w:val="left" w:pos="3888"/>
        </w:tabs>
        <w:jc w:val="both"/>
        <w:rPr>
          <w:rFonts w:ascii="Segoe UI" w:hAnsi="Segoe UI" w:cs="Segoe UI"/>
          <w:sz w:val="22"/>
          <w:szCs w:val="22"/>
        </w:rPr>
      </w:pPr>
    </w:p>
    <w:p w:rsidR="00574379" w:rsidRPr="00830AC9" w:rsidRDefault="00574379" w:rsidP="00644CA8">
      <w:pPr>
        <w:tabs>
          <w:tab w:val="left" w:pos="3686"/>
          <w:tab w:val="left" w:pos="3888"/>
        </w:tabs>
        <w:jc w:val="both"/>
        <w:rPr>
          <w:rFonts w:ascii="Segoe UI" w:hAnsi="Segoe UI" w:cs="Segoe UI"/>
          <w:sz w:val="22"/>
          <w:szCs w:val="22"/>
        </w:rPr>
      </w:pPr>
    </w:p>
    <w:p w:rsidR="00374049" w:rsidRPr="00830AC9" w:rsidRDefault="00374049" w:rsidP="00972B1E">
      <w:pPr>
        <w:pStyle w:val="Naslov1"/>
        <w:numPr>
          <w:ilvl w:val="0"/>
          <w:numId w:val="20"/>
        </w:numPr>
        <w:spacing w:before="0" w:after="0"/>
        <w:rPr>
          <w:rFonts w:ascii="Segoe UI" w:hAnsi="Segoe UI" w:cs="Segoe UI"/>
          <w:bCs w:val="0"/>
          <w:sz w:val="22"/>
          <w:szCs w:val="22"/>
          <w:lang w:eastAsia="ar-SA"/>
        </w:rPr>
      </w:pPr>
      <w:bookmarkStart w:id="4" w:name="_Toc495998210"/>
      <w:r w:rsidRPr="00830AC9">
        <w:rPr>
          <w:rFonts w:ascii="Segoe UI" w:hAnsi="Segoe UI" w:cs="Segoe UI"/>
          <w:bCs w:val="0"/>
          <w:sz w:val="22"/>
          <w:szCs w:val="22"/>
          <w:lang w:eastAsia="ar-SA"/>
        </w:rPr>
        <w:t>OBSTOJEČA DOKUMENTACIJA</w:t>
      </w:r>
      <w:bookmarkEnd w:id="4"/>
    </w:p>
    <w:p w:rsidR="00374049" w:rsidRPr="00830AC9" w:rsidRDefault="00374049" w:rsidP="00374049">
      <w:pPr>
        <w:suppressAutoHyphens/>
        <w:autoSpaceDE w:val="0"/>
        <w:jc w:val="both"/>
        <w:rPr>
          <w:rFonts w:ascii="Segoe UI" w:hAnsi="Segoe UI" w:cs="Segoe UI"/>
          <w:b/>
          <w:bCs/>
          <w:sz w:val="22"/>
          <w:szCs w:val="22"/>
          <w:lang w:eastAsia="ar-SA"/>
        </w:rPr>
      </w:pPr>
    </w:p>
    <w:p w:rsidR="00374049" w:rsidRPr="00830AC9" w:rsidRDefault="005B141C" w:rsidP="00374049">
      <w:pPr>
        <w:suppressAutoHyphens/>
        <w:autoSpaceDE w:val="0"/>
        <w:jc w:val="both"/>
        <w:rPr>
          <w:rFonts w:ascii="Segoe UI" w:hAnsi="Segoe UI" w:cs="Segoe UI"/>
          <w:bCs/>
          <w:sz w:val="22"/>
          <w:szCs w:val="22"/>
          <w:lang w:eastAsia="ar-SA"/>
        </w:rPr>
      </w:pPr>
      <w:r w:rsidRPr="00830AC9">
        <w:rPr>
          <w:rFonts w:ascii="Segoe UI" w:hAnsi="Segoe UI" w:cs="Segoe UI"/>
          <w:bCs/>
          <w:sz w:val="22"/>
          <w:szCs w:val="22"/>
          <w:lang w:eastAsia="ar-SA"/>
        </w:rPr>
        <w:t>Naročnik</w:t>
      </w:r>
      <w:r w:rsidR="00374049" w:rsidRPr="00830AC9">
        <w:rPr>
          <w:rFonts w:ascii="Segoe UI" w:hAnsi="Segoe UI" w:cs="Segoe UI"/>
          <w:bCs/>
          <w:sz w:val="22"/>
          <w:szCs w:val="22"/>
          <w:lang w:eastAsia="ar-SA"/>
        </w:rPr>
        <w:t xml:space="preserve"> razpolag</w:t>
      </w:r>
      <w:r w:rsidR="0044620E">
        <w:rPr>
          <w:rFonts w:ascii="Segoe UI" w:hAnsi="Segoe UI" w:cs="Segoe UI"/>
          <w:bCs/>
          <w:sz w:val="22"/>
          <w:szCs w:val="22"/>
          <w:lang w:eastAsia="ar-SA"/>
        </w:rPr>
        <w:t>a</w:t>
      </w:r>
      <w:r w:rsidR="00374049" w:rsidRPr="00830AC9">
        <w:rPr>
          <w:rFonts w:ascii="Segoe UI" w:hAnsi="Segoe UI" w:cs="Segoe UI"/>
          <w:bCs/>
          <w:sz w:val="22"/>
          <w:szCs w:val="22"/>
          <w:lang w:eastAsia="ar-SA"/>
        </w:rPr>
        <w:t xml:space="preserve"> z</w:t>
      </w:r>
      <w:r w:rsidR="00972B1E" w:rsidRPr="00830AC9">
        <w:rPr>
          <w:rFonts w:ascii="Segoe UI" w:hAnsi="Segoe UI" w:cs="Segoe UI"/>
          <w:bCs/>
          <w:sz w:val="22"/>
          <w:szCs w:val="22"/>
          <w:lang w:eastAsia="ar-SA"/>
        </w:rPr>
        <w:t xml:space="preserve"> izbrano projektno </w:t>
      </w:r>
      <w:r w:rsidR="0044620E">
        <w:rPr>
          <w:rFonts w:ascii="Segoe UI" w:hAnsi="Segoe UI" w:cs="Segoe UI"/>
          <w:bCs/>
          <w:sz w:val="22"/>
          <w:szCs w:val="22"/>
          <w:lang w:eastAsia="ar-SA"/>
        </w:rPr>
        <w:t xml:space="preserve">natečajno </w:t>
      </w:r>
      <w:r w:rsidR="00972B1E" w:rsidRPr="00830AC9">
        <w:rPr>
          <w:rFonts w:ascii="Segoe UI" w:hAnsi="Segoe UI" w:cs="Segoe UI"/>
          <w:bCs/>
          <w:sz w:val="22"/>
          <w:szCs w:val="22"/>
          <w:lang w:eastAsia="ar-SA"/>
        </w:rPr>
        <w:t>rešitvijo</w:t>
      </w:r>
      <w:r w:rsidR="00374049" w:rsidRPr="00830AC9">
        <w:rPr>
          <w:rFonts w:ascii="Segoe UI" w:hAnsi="Segoe UI" w:cs="Segoe UI"/>
          <w:bCs/>
          <w:sz w:val="22"/>
          <w:szCs w:val="22"/>
          <w:lang w:eastAsia="ar-SA"/>
        </w:rPr>
        <w:t>, ki služi kot izhodišče za nadaljnjo projektno dokumentacijo in podlag</w:t>
      </w:r>
      <w:r w:rsidR="0044620E">
        <w:rPr>
          <w:rFonts w:ascii="Segoe UI" w:hAnsi="Segoe UI" w:cs="Segoe UI"/>
          <w:bCs/>
          <w:sz w:val="22"/>
          <w:szCs w:val="22"/>
          <w:lang w:eastAsia="ar-SA"/>
        </w:rPr>
        <w:t>a</w:t>
      </w:r>
      <w:r w:rsidR="00374049" w:rsidRPr="00830AC9">
        <w:rPr>
          <w:rFonts w:ascii="Segoe UI" w:hAnsi="Segoe UI" w:cs="Segoe UI"/>
          <w:bCs/>
          <w:sz w:val="22"/>
          <w:szCs w:val="22"/>
          <w:lang w:eastAsia="ar-SA"/>
        </w:rPr>
        <w:t xml:space="preserve"> za pridobivanje projektnih pogojev.</w:t>
      </w:r>
    </w:p>
    <w:p w:rsidR="00C03785" w:rsidRPr="00830AC9" w:rsidRDefault="00C03785" w:rsidP="0067025C">
      <w:pPr>
        <w:jc w:val="both"/>
        <w:rPr>
          <w:rFonts w:ascii="Segoe UI" w:hAnsi="Segoe UI" w:cs="Segoe UI"/>
          <w:sz w:val="22"/>
          <w:szCs w:val="22"/>
        </w:rPr>
      </w:pPr>
    </w:p>
    <w:p w:rsidR="0081051F" w:rsidRPr="00830AC9" w:rsidRDefault="0081051F" w:rsidP="0067025C">
      <w:pPr>
        <w:jc w:val="both"/>
        <w:rPr>
          <w:rFonts w:ascii="Segoe UI" w:hAnsi="Segoe UI" w:cs="Segoe UI"/>
          <w:sz w:val="22"/>
          <w:szCs w:val="22"/>
        </w:rPr>
      </w:pPr>
    </w:p>
    <w:p w:rsidR="00374049" w:rsidRPr="00830AC9" w:rsidRDefault="00374049" w:rsidP="00972B1E">
      <w:pPr>
        <w:pStyle w:val="Naslov1"/>
        <w:numPr>
          <w:ilvl w:val="0"/>
          <w:numId w:val="20"/>
        </w:numPr>
        <w:spacing w:before="0" w:after="0"/>
        <w:rPr>
          <w:rFonts w:ascii="Segoe UI" w:hAnsi="Segoe UI" w:cs="Segoe UI"/>
          <w:color w:val="000000"/>
          <w:sz w:val="22"/>
          <w:szCs w:val="22"/>
        </w:rPr>
      </w:pPr>
      <w:bookmarkStart w:id="5" w:name="_Toc495998211"/>
      <w:r w:rsidRPr="00830AC9">
        <w:rPr>
          <w:rFonts w:ascii="Segoe UI" w:hAnsi="Segoe UI" w:cs="Segoe UI"/>
          <w:color w:val="000000"/>
          <w:sz w:val="22"/>
          <w:szCs w:val="22"/>
        </w:rPr>
        <w:t>TEMELJNE OKOLJSKE ZAHTEVE ZA PROJEKTIRANJE</w:t>
      </w:r>
      <w:bookmarkEnd w:id="5"/>
    </w:p>
    <w:p w:rsidR="00374049" w:rsidRPr="00830AC9" w:rsidRDefault="00374049" w:rsidP="00374049">
      <w:pPr>
        <w:autoSpaceDE w:val="0"/>
        <w:autoSpaceDN w:val="0"/>
        <w:adjustRightInd w:val="0"/>
        <w:ind w:left="720"/>
        <w:rPr>
          <w:rFonts w:ascii="Segoe UI" w:hAnsi="Segoe UI" w:cs="Segoe UI"/>
          <w:b/>
          <w:color w:val="000000"/>
          <w:sz w:val="22"/>
          <w:szCs w:val="22"/>
        </w:rPr>
      </w:pPr>
      <w:r w:rsidRPr="00830AC9">
        <w:rPr>
          <w:rFonts w:ascii="Segoe UI" w:hAnsi="Segoe UI" w:cs="Segoe UI"/>
          <w:b/>
          <w:color w:val="000000"/>
          <w:sz w:val="22"/>
          <w:szCs w:val="22"/>
        </w:rPr>
        <w:t xml:space="preserve"> </w:t>
      </w:r>
    </w:p>
    <w:p w:rsidR="00374049" w:rsidRPr="00830AC9" w:rsidRDefault="00374049" w:rsidP="00374049">
      <w:pPr>
        <w:autoSpaceDE w:val="0"/>
        <w:autoSpaceDN w:val="0"/>
        <w:adjustRightInd w:val="0"/>
        <w:rPr>
          <w:rFonts w:ascii="Segoe UI" w:hAnsi="Segoe UI" w:cs="Segoe UI"/>
          <w:color w:val="000000"/>
          <w:sz w:val="22"/>
          <w:szCs w:val="22"/>
        </w:rPr>
      </w:pPr>
      <w:r w:rsidRPr="00830AC9">
        <w:rPr>
          <w:rFonts w:ascii="Segoe UI" w:hAnsi="Segoe UI" w:cs="Segoe UI"/>
          <w:color w:val="000000"/>
          <w:sz w:val="22"/>
          <w:szCs w:val="22"/>
        </w:rPr>
        <w:t xml:space="preserve">Projektna skupina ponudnika mora biti sestavljena tako, da se med drugim zagotovijo znanja na področju: </w:t>
      </w:r>
    </w:p>
    <w:p w:rsidR="00374049" w:rsidRPr="00830AC9" w:rsidRDefault="00374049" w:rsidP="00374049">
      <w:pPr>
        <w:autoSpaceDE w:val="0"/>
        <w:autoSpaceDN w:val="0"/>
        <w:adjustRightInd w:val="0"/>
        <w:spacing w:after="23"/>
        <w:rPr>
          <w:rFonts w:ascii="Segoe UI" w:hAnsi="Segoe UI" w:cs="Segoe UI"/>
          <w:color w:val="000000"/>
          <w:sz w:val="22"/>
          <w:szCs w:val="22"/>
        </w:rPr>
      </w:pPr>
      <w:r w:rsidRPr="00830AC9">
        <w:rPr>
          <w:rFonts w:ascii="Segoe UI" w:hAnsi="Segoe UI" w:cs="Segoe UI"/>
          <w:color w:val="000000"/>
          <w:sz w:val="22"/>
          <w:szCs w:val="22"/>
        </w:rPr>
        <w:t xml:space="preserve">– učinkovite rabe energije in obnovljivih virov energije, </w:t>
      </w:r>
    </w:p>
    <w:p w:rsidR="00374049" w:rsidRPr="00830AC9" w:rsidRDefault="00374049" w:rsidP="00374049">
      <w:pPr>
        <w:autoSpaceDE w:val="0"/>
        <w:autoSpaceDN w:val="0"/>
        <w:adjustRightInd w:val="0"/>
        <w:spacing w:after="23"/>
        <w:rPr>
          <w:rFonts w:ascii="Segoe UI" w:hAnsi="Segoe UI" w:cs="Segoe UI"/>
          <w:color w:val="000000"/>
          <w:sz w:val="22"/>
          <w:szCs w:val="22"/>
        </w:rPr>
      </w:pPr>
      <w:r w:rsidRPr="00830AC9">
        <w:rPr>
          <w:rFonts w:ascii="Segoe UI" w:hAnsi="Segoe UI" w:cs="Segoe UI"/>
          <w:color w:val="000000"/>
          <w:sz w:val="22"/>
          <w:szCs w:val="22"/>
        </w:rPr>
        <w:t xml:space="preserve">– učinkovite rabe vode, </w:t>
      </w:r>
    </w:p>
    <w:p w:rsidR="00374049" w:rsidRPr="00830AC9" w:rsidRDefault="00374049" w:rsidP="00374049">
      <w:pPr>
        <w:autoSpaceDE w:val="0"/>
        <w:autoSpaceDN w:val="0"/>
        <w:adjustRightInd w:val="0"/>
        <w:spacing w:after="23"/>
        <w:rPr>
          <w:rFonts w:ascii="Segoe UI" w:hAnsi="Segoe UI" w:cs="Segoe UI"/>
          <w:color w:val="000000"/>
          <w:sz w:val="22"/>
          <w:szCs w:val="22"/>
        </w:rPr>
      </w:pPr>
      <w:r w:rsidRPr="00830AC9">
        <w:rPr>
          <w:rFonts w:ascii="Segoe UI" w:hAnsi="Segoe UI" w:cs="Segoe UI"/>
          <w:color w:val="000000"/>
          <w:sz w:val="22"/>
          <w:szCs w:val="22"/>
        </w:rPr>
        <w:t xml:space="preserve">– ravnanja z odpadki, </w:t>
      </w:r>
    </w:p>
    <w:p w:rsidR="00374049" w:rsidRPr="00830AC9" w:rsidRDefault="00374049" w:rsidP="00374049">
      <w:pPr>
        <w:autoSpaceDE w:val="0"/>
        <w:autoSpaceDN w:val="0"/>
        <w:adjustRightInd w:val="0"/>
        <w:spacing w:after="23"/>
        <w:rPr>
          <w:rFonts w:ascii="Segoe UI" w:hAnsi="Segoe UI" w:cs="Segoe UI"/>
          <w:color w:val="000000"/>
          <w:sz w:val="22"/>
          <w:szCs w:val="22"/>
        </w:rPr>
      </w:pPr>
      <w:r w:rsidRPr="00830AC9">
        <w:rPr>
          <w:rFonts w:ascii="Segoe UI" w:hAnsi="Segoe UI" w:cs="Segoe UI"/>
          <w:color w:val="000000"/>
          <w:sz w:val="22"/>
          <w:szCs w:val="22"/>
        </w:rPr>
        <w:t xml:space="preserve">– zagotavljanja zdravih bivanjskih in delovnih razmer ter </w:t>
      </w:r>
    </w:p>
    <w:p w:rsidR="00374049" w:rsidRPr="00830AC9" w:rsidRDefault="00374049" w:rsidP="00374049">
      <w:pPr>
        <w:autoSpaceDE w:val="0"/>
        <w:autoSpaceDN w:val="0"/>
        <w:adjustRightInd w:val="0"/>
        <w:rPr>
          <w:rFonts w:ascii="Segoe UI" w:hAnsi="Segoe UI" w:cs="Segoe UI"/>
          <w:color w:val="000000"/>
          <w:sz w:val="22"/>
          <w:szCs w:val="22"/>
        </w:rPr>
      </w:pPr>
      <w:r w:rsidRPr="00830AC9">
        <w:rPr>
          <w:rFonts w:ascii="Segoe UI" w:hAnsi="Segoe UI" w:cs="Segoe UI"/>
          <w:color w:val="000000"/>
          <w:sz w:val="22"/>
          <w:szCs w:val="22"/>
        </w:rPr>
        <w:t xml:space="preserve">– okoljskih lastnosti gradbenih materialov in izdelkov </w:t>
      </w:r>
    </w:p>
    <w:p w:rsidR="00374049" w:rsidRPr="00830AC9" w:rsidRDefault="00374049" w:rsidP="00374049">
      <w:pPr>
        <w:pStyle w:val="Default"/>
        <w:rPr>
          <w:rFonts w:ascii="Segoe UI" w:hAnsi="Segoe UI" w:cs="Segoe UI"/>
          <w:sz w:val="22"/>
          <w:szCs w:val="22"/>
        </w:rPr>
      </w:pPr>
    </w:p>
    <w:p w:rsidR="00374049" w:rsidRPr="00830AC9" w:rsidRDefault="00374049" w:rsidP="00374049">
      <w:pPr>
        <w:pStyle w:val="Default"/>
        <w:rPr>
          <w:rFonts w:ascii="Segoe UI" w:hAnsi="Segoe UI" w:cs="Segoe UI"/>
          <w:sz w:val="22"/>
          <w:szCs w:val="22"/>
        </w:rPr>
      </w:pP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xml:space="preserve">Idejni projekt  in projekt za izvedbo mora vključevati rešitve glede: </w:t>
      </w: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xml:space="preserve">– učinkovite rabe energije in obnovljivih virov energije, </w:t>
      </w: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xml:space="preserve">– učinkovite rabe vode, </w:t>
      </w: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xml:space="preserve">– ravnanja z odpadki, </w:t>
      </w: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xml:space="preserve">– zagotavljanja zdravih bivalnih in delovnih razmer ter </w:t>
      </w: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xml:space="preserve">– rabe okolju prijaznih gradbenih materialov in izdelkov. </w:t>
      </w:r>
    </w:p>
    <w:p w:rsidR="00374049" w:rsidRPr="00830AC9" w:rsidRDefault="00374049" w:rsidP="00374049">
      <w:pPr>
        <w:pStyle w:val="Default"/>
        <w:rPr>
          <w:rFonts w:ascii="Segoe UI" w:hAnsi="Segoe UI" w:cs="Segoe UI"/>
          <w:sz w:val="22"/>
          <w:szCs w:val="22"/>
        </w:rPr>
      </w:pPr>
    </w:p>
    <w:p w:rsidR="00374049" w:rsidRPr="00830AC9" w:rsidRDefault="00374049" w:rsidP="00C12FBD">
      <w:pPr>
        <w:pStyle w:val="Default"/>
        <w:jc w:val="both"/>
        <w:rPr>
          <w:rFonts w:ascii="Segoe UI" w:hAnsi="Segoe UI" w:cs="Segoe UI"/>
          <w:sz w:val="22"/>
          <w:szCs w:val="22"/>
        </w:rPr>
      </w:pPr>
      <w:r w:rsidRPr="00830AC9">
        <w:rPr>
          <w:rFonts w:ascii="Segoe UI" w:hAnsi="Segoe UI" w:cs="Segoe UI"/>
          <w:sz w:val="22"/>
          <w:szCs w:val="22"/>
        </w:rPr>
        <w:t xml:space="preserve">Projekt za izvedbo mora zagotoviti, da </w:t>
      </w:r>
      <w:r w:rsidR="00C12FBD" w:rsidRPr="00830AC9">
        <w:rPr>
          <w:rFonts w:ascii="Segoe UI" w:hAnsi="Segoe UI" w:cs="Segoe UI"/>
          <w:sz w:val="22"/>
          <w:szCs w:val="22"/>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rsidR="00C12FBD" w:rsidRPr="00830AC9" w:rsidRDefault="00C12FBD" w:rsidP="00C12FBD">
      <w:pPr>
        <w:pStyle w:val="Default"/>
        <w:jc w:val="both"/>
        <w:rPr>
          <w:rFonts w:ascii="Segoe UI" w:hAnsi="Segoe UI" w:cs="Segoe UI"/>
          <w:sz w:val="22"/>
          <w:szCs w:val="22"/>
        </w:rPr>
      </w:pP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xml:space="preserve">Projekt za izvedbo mora zagotoviti, da: </w:t>
      </w: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bo delež grelnikov vode, grelnikov prostorov in njihovih kombinacij ter hladilnikov tople vode, ki os uvrščeni v najvišji energijski razred, dostopen na trga, znašal najmanj 85%</w:t>
      </w: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bo delež sanitarnih armatur, ki omogočajo omejitev časa posamezne uporabe vode, zanašal vsaj 70%</w:t>
      </w:r>
    </w:p>
    <w:p w:rsidR="00374049" w:rsidRPr="00830AC9" w:rsidRDefault="00374049" w:rsidP="00374049">
      <w:pPr>
        <w:pStyle w:val="Default"/>
        <w:rPr>
          <w:rFonts w:ascii="Segoe UI" w:hAnsi="Segoe UI" w:cs="Segoe UI"/>
          <w:sz w:val="22"/>
          <w:szCs w:val="22"/>
        </w:rPr>
      </w:pPr>
      <w:r w:rsidRPr="00830AC9">
        <w:rPr>
          <w:rFonts w:ascii="Segoe UI" w:hAnsi="Segoe UI" w:cs="Segoe UI"/>
          <w:sz w:val="22"/>
          <w:szCs w:val="22"/>
        </w:rPr>
        <w:t xml:space="preserve">- bo delež </w:t>
      </w:r>
      <w:proofErr w:type="spellStart"/>
      <w:r w:rsidRPr="00830AC9">
        <w:rPr>
          <w:rFonts w:ascii="Segoe UI" w:hAnsi="Segoe UI" w:cs="Segoe UI"/>
          <w:sz w:val="22"/>
          <w:szCs w:val="22"/>
        </w:rPr>
        <w:t>splakovalnih</w:t>
      </w:r>
      <w:proofErr w:type="spellEnd"/>
      <w:r w:rsidRPr="00830AC9">
        <w:rPr>
          <w:rFonts w:ascii="Segoe UI" w:hAnsi="Segoe UI" w:cs="Segoe UI"/>
          <w:sz w:val="22"/>
          <w:szCs w:val="22"/>
        </w:rPr>
        <w:t xml:space="preserve"> sistemov iz opreme za stranišča na splakovanje in opreme za pisoarje, ki vključujejo napravo </w:t>
      </w:r>
      <w:r w:rsidR="00C12FBD" w:rsidRPr="00830AC9">
        <w:rPr>
          <w:rFonts w:ascii="Segoe UI" w:hAnsi="Segoe UI" w:cs="Segoe UI"/>
          <w:sz w:val="22"/>
          <w:szCs w:val="22"/>
        </w:rPr>
        <w:t>za varčevanje z vodo, vsaj 60%.</w:t>
      </w:r>
    </w:p>
    <w:p w:rsidR="00C12FBD" w:rsidRPr="00830AC9" w:rsidRDefault="00C12FBD" w:rsidP="00C12FBD">
      <w:pPr>
        <w:pStyle w:val="tevilnatoka"/>
        <w:shd w:val="clear" w:color="auto" w:fill="FFFFFF"/>
        <w:spacing w:before="0" w:beforeAutospacing="0" w:after="0" w:afterAutospacing="0"/>
        <w:ind w:left="425" w:hanging="425"/>
        <w:jc w:val="both"/>
        <w:rPr>
          <w:rFonts w:ascii="Segoe UI" w:hAnsi="Segoe UI" w:cs="Segoe UI"/>
          <w:color w:val="000000"/>
          <w:sz w:val="22"/>
          <w:szCs w:val="22"/>
        </w:rPr>
      </w:pPr>
      <w:r w:rsidRPr="00830AC9">
        <w:rPr>
          <w:rFonts w:ascii="Segoe UI" w:hAnsi="Segoe UI" w:cs="Segoe UI"/>
          <w:color w:val="000000"/>
          <w:sz w:val="22"/>
          <w:szCs w:val="22"/>
        </w:rPr>
        <w:t>- delež okrasnih rastlin, ki so prilagojene lokalnim razmeram gojenja, znaša najmanj 70 %, pri čemer ni dopustno naročati invazivnih tujerodnih vrst okrasnih rastlin;</w:t>
      </w:r>
    </w:p>
    <w:p w:rsidR="00C12FBD" w:rsidRPr="00830AC9" w:rsidRDefault="00C12FBD" w:rsidP="00C12FBD">
      <w:pPr>
        <w:pStyle w:val="tevilnatoka"/>
        <w:shd w:val="clear" w:color="auto" w:fill="FFFFFF"/>
        <w:spacing w:before="0" w:beforeAutospacing="0" w:after="0" w:afterAutospacing="0"/>
        <w:jc w:val="both"/>
        <w:rPr>
          <w:rFonts w:ascii="Segoe UI" w:hAnsi="Segoe UI" w:cs="Segoe UI"/>
          <w:color w:val="000000"/>
          <w:sz w:val="22"/>
          <w:szCs w:val="22"/>
        </w:rPr>
      </w:pPr>
      <w:r w:rsidRPr="00830AC9">
        <w:rPr>
          <w:rFonts w:ascii="Segoe UI" w:hAnsi="Segoe UI" w:cs="Segoe UI"/>
          <w:color w:val="000000"/>
          <w:sz w:val="22"/>
          <w:szCs w:val="22"/>
        </w:rPr>
        <w:t>-  delež okrasnih medonosnih rastlin znaša najmanj 25 %;</w:t>
      </w:r>
    </w:p>
    <w:p w:rsidR="00C12FBD" w:rsidRPr="00830AC9" w:rsidRDefault="00C12FBD" w:rsidP="00374049">
      <w:pPr>
        <w:pStyle w:val="Default"/>
        <w:rPr>
          <w:rFonts w:ascii="Segoe UI" w:hAnsi="Segoe UI" w:cs="Segoe UI"/>
          <w:sz w:val="22"/>
          <w:szCs w:val="22"/>
        </w:rPr>
      </w:pPr>
    </w:p>
    <w:p w:rsidR="00374049" w:rsidRPr="00830AC9" w:rsidRDefault="00374049" w:rsidP="00374049">
      <w:pPr>
        <w:pStyle w:val="Default"/>
        <w:rPr>
          <w:rFonts w:ascii="Segoe UI" w:hAnsi="Segoe UI" w:cs="Segoe UI"/>
          <w:sz w:val="22"/>
          <w:szCs w:val="22"/>
        </w:rPr>
      </w:pPr>
    </w:p>
    <w:p w:rsidR="00374049" w:rsidRPr="00830AC9" w:rsidRDefault="00374049" w:rsidP="00972B1E">
      <w:pPr>
        <w:pStyle w:val="Default"/>
        <w:numPr>
          <w:ilvl w:val="0"/>
          <w:numId w:val="20"/>
        </w:numPr>
        <w:outlineLvl w:val="0"/>
        <w:rPr>
          <w:rFonts w:ascii="Segoe UI" w:hAnsi="Segoe UI" w:cs="Segoe UI"/>
          <w:b/>
          <w:sz w:val="22"/>
          <w:szCs w:val="22"/>
        </w:rPr>
      </w:pPr>
      <w:bookmarkStart w:id="6" w:name="_Toc495998212"/>
      <w:r w:rsidRPr="00830AC9">
        <w:rPr>
          <w:rFonts w:ascii="Segoe UI" w:hAnsi="Segoe UI" w:cs="Segoe UI"/>
          <w:b/>
          <w:sz w:val="22"/>
          <w:szCs w:val="22"/>
        </w:rPr>
        <w:t>OBSEG PROJEKTIRANJA</w:t>
      </w:r>
      <w:bookmarkEnd w:id="6"/>
      <w:r w:rsidR="00972B1E" w:rsidRPr="00830AC9">
        <w:rPr>
          <w:rFonts w:ascii="Segoe UI" w:hAnsi="Segoe UI" w:cs="Segoe UI"/>
          <w:b/>
          <w:sz w:val="22"/>
          <w:szCs w:val="22"/>
        </w:rPr>
        <w:t xml:space="preserve"> in PREVZETIH DEL</w:t>
      </w:r>
    </w:p>
    <w:p w:rsidR="00374049" w:rsidRPr="00830AC9" w:rsidRDefault="00374049" w:rsidP="00374049">
      <w:pPr>
        <w:pStyle w:val="Default"/>
        <w:ind w:left="720"/>
        <w:jc w:val="both"/>
        <w:rPr>
          <w:rFonts w:ascii="Segoe UI" w:hAnsi="Segoe UI" w:cs="Segoe UI"/>
          <w:sz w:val="22"/>
          <w:szCs w:val="22"/>
        </w:rPr>
      </w:pPr>
    </w:p>
    <w:p w:rsidR="00374049" w:rsidRPr="00830AC9" w:rsidRDefault="00374049" w:rsidP="00374049">
      <w:pPr>
        <w:pStyle w:val="Default"/>
        <w:jc w:val="both"/>
        <w:rPr>
          <w:rFonts w:ascii="Segoe UI" w:hAnsi="Segoe UI" w:cs="Segoe UI"/>
          <w:sz w:val="22"/>
          <w:szCs w:val="22"/>
        </w:rPr>
      </w:pPr>
      <w:r w:rsidRPr="00830AC9">
        <w:rPr>
          <w:rFonts w:ascii="Segoe UI" w:hAnsi="Segoe UI" w:cs="Segoe UI"/>
          <w:sz w:val="22"/>
          <w:szCs w:val="22"/>
        </w:rPr>
        <w:t xml:space="preserve">Projektant je v fazi izdelave projektov IDP, DGD, PZI in PID </w:t>
      </w:r>
      <w:r w:rsidR="00C12FBD" w:rsidRPr="00830AC9">
        <w:rPr>
          <w:rFonts w:ascii="Segoe UI" w:hAnsi="Segoe UI" w:cs="Segoe UI"/>
          <w:sz w:val="22"/>
          <w:szCs w:val="22"/>
        </w:rPr>
        <w:t xml:space="preserve">ter projekta notranje opreme </w:t>
      </w:r>
      <w:r w:rsidRPr="00830AC9">
        <w:rPr>
          <w:rFonts w:ascii="Segoe UI" w:hAnsi="Segoe UI" w:cs="Segoe UI"/>
          <w:sz w:val="22"/>
          <w:szCs w:val="22"/>
        </w:rPr>
        <w:t xml:space="preserve">dolžan slediti tej projektni nalogi ter </w:t>
      </w:r>
      <w:r w:rsidR="00C12FBD" w:rsidRPr="00830AC9">
        <w:rPr>
          <w:rFonts w:ascii="Segoe UI" w:hAnsi="Segoe UI" w:cs="Segoe UI"/>
          <w:sz w:val="22"/>
          <w:szCs w:val="22"/>
        </w:rPr>
        <w:t xml:space="preserve">izbrani projektni </w:t>
      </w:r>
      <w:r w:rsidR="0044620E">
        <w:rPr>
          <w:rFonts w:ascii="Segoe UI" w:hAnsi="Segoe UI" w:cs="Segoe UI"/>
          <w:sz w:val="22"/>
          <w:szCs w:val="22"/>
        </w:rPr>
        <w:t xml:space="preserve">natečajni </w:t>
      </w:r>
      <w:r w:rsidR="00C12FBD" w:rsidRPr="00830AC9">
        <w:rPr>
          <w:rFonts w:ascii="Segoe UI" w:hAnsi="Segoe UI" w:cs="Segoe UI"/>
          <w:sz w:val="22"/>
          <w:szCs w:val="22"/>
        </w:rPr>
        <w:t>rešitvi</w:t>
      </w:r>
      <w:r w:rsidRPr="00830AC9">
        <w:rPr>
          <w:rFonts w:ascii="Segoe UI" w:hAnsi="Segoe UI" w:cs="Segoe UI"/>
          <w:sz w:val="22"/>
          <w:szCs w:val="22"/>
        </w:rPr>
        <w:t xml:space="preserve"> ter izdelati najmanj sledeče:</w:t>
      </w:r>
    </w:p>
    <w:p w:rsidR="006A0C8B" w:rsidRPr="00830AC9" w:rsidRDefault="006A0C8B" w:rsidP="00C12FBD">
      <w:pPr>
        <w:pStyle w:val="Default"/>
        <w:numPr>
          <w:ilvl w:val="0"/>
          <w:numId w:val="30"/>
        </w:numPr>
        <w:jc w:val="both"/>
        <w:rPr>
          <w:rFonts w:ascii="Segoe UI" w:hAnsi="Segoe UI" w:cs="Segoe UI"/>
          <w:sz w:val="22"/>
          <w:szCs w:val="22"/>
        </w:rPr>
      </w:pPr>
      <w:r w:rsidRPr="00830AC9">
        <w:rPr>
          <w:rFonts w:ascii="Segoe UI" w:hAnsi="Segoe UI" w:cs="Segoe UI"/>
          <w:sz w:val="22"/>
          <w:szCs w:val="22"/>
        </w:rPr>
        <w:t>Pri izdelavi dokumentacije je potrebno upoštevati:</w:t>
      </w:r>
    </w:p>
    <w:p w:rsidR="006A0C8B" w:rsidRPr="00830AC9" w:rsidRDefault="006A0C8B" w:rsidP="006A0C8B">
      <w:pPr>
        <w:pStyle w:val="Default"/>
        <w:ind w:left="720"/>
        <w:jc w:val="both"/>
        <w:rPr>
          <w:rFonts w:ascii="Segoe UI" w:hAnsi="Segoe UI" w:cs="Segoe UI"/>
          <w:sz w:val="22"/>
          <w:szCs w:val="22"/>
        </w:rPr>
      </w:pPr>
      <w:r w:rsidRPr="00830AC9">
        <w:rPr>
          <w:rFonts w:ascii="Segoe UI" w:hAnsi="Segoe UI" w:cs="Segoe UI"/>
          <w:sz w:val="22"/>
          <w:szCs w:val="22"/>
        </w:rPr>
        <w:t>-Pravilnik o podrobnejši vsebini projektne dokumentacije in obrazcih, povezanih z gradnjo objektov (Uradni list RS št. 36/2018)</w:t>
      </w:r>
      <w:r w:rsidR="00374049" w:rsidRPr="00830AC9">
        <w:rPr>
          <w:rFonts w:ascii="Segoe UI" w:hAnsi="Segoe UI" w:cs="Segoe UI"/>
          <w:sz w:val="22"/>
          <w:szCs w:val="22"/>
        </w:rPr>
        <w:t xml:space="preserve">  </w:t>
      </w:r>
    </w:p>
    <w:p w:rsidR="006A0C8B" w:rsidRPr="00830AC9" w:rsidRDefault="006A0C8B" w:rsidP="006A0C8B">
      <w:pPr>
        <w:pStyle w:val="Default"/>
        <w:ind w:left="720"/>
        <w:jc w:val="both"/>
        <w:rPr>
          <w:rFonts w:ascii="Segoe UI" w:hAnsi="Segoe UI" w:cs="Segoe UI"/>
          <w:sz w:val="22"/>
          <w:szCs w:val="22"/>
        </w:rPr>
      </w:pPr>
      <w:r w:rsidRPr="00830AC9">
        <w:rPr>
          <w:rFonts w:ascii="Segoe UI" w:hAnsi="Segoe UI" w:cs="Segoe UI"/>
          <w:sz w:val="22"/>
          <w:szCs w:val="22"/>
        </w:rPr>
        <w:t xml:space="preserve">- Pravila stroke- </w:t>
      </w:r>
      <w:r w:rsidR="00C12FBD" w:rsidRPr="00830AC9">
        <w:rPr>
          <w:rFonts w:ascii="Segoe UI" w:hAnsi="Segoe UI" w:cs="Segoe UI"/>
          <w:sz w:val="22"/>
          <w:szCs w:val="22"/>
        </w:rPr>
        <w:t>ZAPS in IZS</w:t>
      </w:r>
    </w:p>
    <w:p w:rsidR="00374049" w:rsidRPr="00830AC9" w:rsidRDefault="00374049" w:rsidP="00C12FBD">
      <w:pPr>
        <w:pStyle w:val="Default"/>
        <w:numPr>
          <w:ilvl w:val="0"/>
          <w:numId w:val="30"/>
        </w:numPr>
        <w:jc w:val="both"/>
        <w:rPr>
          <w:rFonts w:ascii="Segoe UI" w:hAnsi="Segoe UI" w:cs="Segoe UI"/>
          <w:sz w:val="22"/>
          <w:szCs w:val="22"/>
        </w:rPr>
      </w:pPr>
      <w:r w:rsidRPr="00830AC9">
        <w:rPr>
          <w:rFonts w:ascii="Segoe UI" w:hAnsi="Segoe UI" w:cs="Segoe UI"/>
          <w:sz w:val="22"/>
          <w:szCs w:val="22"/>
        </w:rPr>
        <w:t>Uskladiti, koordinirati pridobi</w:t>
      </w:r>
      <w:r w:rsidR="005B141C" w:rsidRPr="00830AC9">
        <w:rPr>
          <w:rFonts w:ascii="Segoe UI" w:hAnsi="Segoe UI" w:cs="Segoe UI"/>
          <w:sz w:val="22"/>
          <w:szCs w:val="22"/>
        </w:rPr>
        <w:t>vanje</w:t>
      </w:r>
      <w:r w:rsidRPr="00830AC9">
        <w:rPr>
          <w:rFonts w:ascii="Segoe UI" w:hAnsi="Segoe UI" w:cs="Segoe UI"/>
          <w:sz w:val="22"/>
          <w:szCs w:val="22"/>
        </w:rPr>
        <w:t xml:space="preserve"> vse</w:t>
      </w:r>
      <w:r w:rsidR="005B141C" w:rsidRPr="00830AC9">
        <w:rPr>
          <w:rFonts w:ascii="Segoe UI" w:hAnsi="Segoe UI" w:cs="Segoe UI"/>
          <w:sz w:val="22"/>
          <w:szCs w:val="22"/>
        </w:rPr>
        <w:t>h</w:t>
      </w:r>
      <w:r w:rsidRPr="00830AC9">
        <w:rPr>
          <w:rFonts w:ascii="Segoe UI" w:hAnsi="Segoe UI" w:cs="Segoe UI"/>
          <w:sz w:val="22"/>
          <w:szCs w:val="22"/>
        </w:rPr>
        <w:t xml:space="preserve"> potrebn</w:t>
      </w:r>
      <w:r w:rsidR="005B141C" w:rsidRPr="00830AC9">
        <w:rPr>
          <w:rFonts w:ascii="Segoe UI" w:hAnsi="Segoe UI" w:cs="Segoe UI"/>
          <w:sz w:val="22"/>
          <w:szCs w:val="22"/>
        </w:rPr>
        <w:t>ih</w:t>
      </w:r>
      <w:r w:rsidRPr="00830AC9">
        <w:rPr>
          <w:rFonts w:ascii="Segoe UI" w:hAnsi="Segoe UI" w:cs="Segoe UI"/>
          <w:sz w:val="22"/>
          <w:szCs w:val="22"/>
        </w:rPr>
        <w:t xml:space="preserve"> služnosti</w:t>
      </w:r>
      <w:r w:rsidR="0044620E">
        <w:rPr>
          <w:rFonts w:ascii="Segoe UI" w:hAnsi="Segoe UI" w:cs="Segoe UI"/>
          <w:sz w:val="22"/>
          <w:szCs w:val="22"/>
        </w:rPr>
        <w:t>,</w:t>
      </w:r>
      <w:r w:rsidRPr="00830AC9">
        <w:rPr>
          <w:rFonts w:ascii="Segoe UI" w:hAnsi="Segoe UI" w:cs="Segoe UI"/>
          <w:sz w:val="22"/>
          <w:szCs w:val="22"/>
        </w:rPr>
        <w:t xml:space="preserve"> vključno z vpisi služnosti v zemljiško knjigo in </w:t>
      </w:r>
      <w:r w:rsidR="00C12FBD" w:rsidRPr="00830AC9">
        <w:rPr>
          <w:rFonts w:ascii="Segoe UI" w:hAnsi="Segoe UI" w:cs="Segoe UI"/>
          <w:sz w:val="22"/>
          <w:szCs w:val="22"/>
        </w:rPr>
        <w:t xml:space="preserve"> pridobitev</w:t>
      </w:r>
      <w:r w:rsidRPr="00830AC9">
        <w:rPr>
          <w:rFonts w:ascii="Segoe UI" w:hAnsi="Segoe UI" w:cs="Segoe UI"/>
          <w:sz w:val="22"/>
          <w:szCs w:val="22"/>
        </w:rPr>
        <w:t xml:space="preserve"> pravnomočnega gradbenega dovoljenja.</w:t>
      </w:r>
    </w:p>
    <w:p w:rsidR="00374049" w:rsidRPr="00830AC9" w:rsidRDefault="00374049" w:rsidP="00C12FBD">
      <w:pPr>
        <w:pStyle w:val="Default"/>
        <w:numPr>
          <w:ilvl w:val="0"/>
          <w:numId w:val="30"/>
        </w:numPr>
        <w:jc w:val="both"/>
        <w:rPr>
          <w:rFonts w:ascii="Segoe UI" w:hAnsi="Segoe UI" w:cs="Segoe UI"/>
          <w:sz w:val="22"/>
          <w:szCs w:val="22"/>
        </w:rPr>
      </w:pPr>
      <w:r w:rsidRPr="00830AC9">
        <w:rPr>
          <w:rFonts w:ascii="Segoe UI" w:hAnsi="Segoe UI" w:cs="Segoe UI"/>
          <w:sz w:val="22"/>
          <w:szCs w:val="22"/>
        </w:rPr>
        <w:t>Izdelati statiko in načrt gradbenih konstrukcij</w:t>
      </w:r>
      <w:r w:rsidR="0044620E">
        <w:rPr>
          <w:rFonts w:ascii="Segoe UI" w:hAnsi="Segoe UI" w:cs="Segoe UI"/>
          <w:sz w:val="22"/>
          <w:szCs w:val="22"/>
        </w:rPr>
        <w:t>,</w:t>
      </w:r>
      <w:r w:rsidRPr="00830AC9">
        <w:rPr>
          <w:rFonts w:ascii="Segoe UI" w:hAnsi="Segoe UI" w:cs="Segoe UI"/>
          <w:sz w:val="22"/>
          <w:szCs w:val="22"/>
        </w:rPr>
        <w:t xml:space="preserve"> skladno z veljavno zakonodajo za potrebne ojačitve obstoječe konstrukcije (ali pa zamenjavo določenih konstrukcijskih elementov).</w:t>
      </w:r>
    </w:p>
    <w:p w:rsidR="00374049" w:rsidRPr="00830AC9" w:rsidRDefault="00374049" w:rsidP="00C12FBD">
      <w:pPr>
        <w:pStyle w:val="Default"/>
        <w:numPr>
          <w:ilvl w:val="0"/>
          <w:numId w:val="30"/>
        </w:numPr>
        <w:jc w:val="both"/>
        <w:rPr>
          <w:rFonts w:ascii="Segoe UI" w:hAnsi="Segoe UI" w:cs="Segoe UI"/>
          <w:sz w:val="22"/>
          <w:szCs w:val="22"/>
        </w:rPr>
      </w:pPr>
      <w:r w:rsidRPr="00830AC9">
        <w:rPr>
          <w:rFonts w:ascii="Segoe UI" w:hAnsi="Segoe UI" w:cs="Segoe UI"/>
          <w:sz w:val="22"/>
          <w:szCs w:val="22"/>
        </w:rPr>
        <w:t>Preveriti in upoštevati vse uredbe, zakonska določila, podzakonske akte ter ostala določila, ki veljajo specifično za področje na katerem se nahaja objekt.</w:t>
      </w:r>
    </w:p>
    <w:p w:rsidR="00374049" w:rsidRPr="00830AC9" w:rsidRDefault="00374049"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Preveriti in upoštevati vse prostorske in ostale akte za </w:t>
      </w:r>
      <w:r w:rsidR="00491BC2" w:rsidRPr="00830AC9">
        <w:rPr>
          <w:rFonts w:ascii="Segoe UI" w:hAnsi="Segoe UI" w:cs="Segoe UI"/>
          <w:sz w:val="22"/>
          <w:szCs w:val="22"/>
        </w:rPr>
        <w:t>dozidavo</w:t>
      </w:r>
      <w:r w:rsidRPr="00830AC9">
        <w:rPr>
          <w:rFonts w:ascii="Segoe UI" w:hAnsi="Segoe UI" w:cs="Segoe UI"/>
          <w:sz w:val="22"/>
          <w:szCs w:val="22"/>
        </w:rPr>
        <w:t xml:space="preserve"> objekta.</w:t>
      </w:r>
    </w:p>
    <w:p w:rsidR="00491BC2" w:rsidRPr="00830AC9" w:rsidRDefault="00374049" w:rsidP="00491BC2">
      <w:pPr>
        <w:pStyle w:val="Default"/>
        <w:ind w:left="708"/>
        <w:jc w:val="both"/>
        <w:rPr>
          <w:rFonts w:ascii="Segoe UI" w:hAnsi="Segoe UI" w:cs="Segoe UI"/>
          <w:sz w:val="22"/>
          <w:szCs w:val="22"/>
        </w:rPr>
      </w:pPr>
      <w:r w:rsidRPr="00830AC9">
        <w:rPr>
          <w:rFonts w:ascii="Segoe UI" w:hAnsi="Segoe UI" w:cs="Segoe UI"/>
          <w:sz w:val="22"/>
          <w:szCs w:val="22"/>
        </w:rPr>
        <w:t>Preveriti in upoštevati vse ostale okoliščine, ki bi lahko ovirale pridobitev pravnomočnega gradbenega dovoljenja.</w:t>
      </w:r>
      <w:r w:rsidR="00491BC2" w:rsidRPr="00830AC9">
        <w:rPr>
          <w:rFonts w:ascii="Segoe UI" w:hAnsi="Segoe UI" w:cs="Segoe UI"/>
          <w:sz w:val="22"/>
          <w:szCs w:val="22"/>
        </w:rPr>
        <w:t xml:space="preserve"> Preveriti vsa zemljiškoknjižna stanja zemljišč in zgradb</w:t>
      </w:r>
      <w:r w:rsidR="0044620E">
        <w:rPr>
          <w:rFonts w:ascii="Segoe UI" w:hAnsi="Segoe UI" w:cs="Segoe UI"/>
          <w:sz w:val="22"/>
          <w:szCs w:val="22"/>
        </w:rPr>
        <w:t>,</w:t>
      </w:r>
      <w:r w:rsidR="00491BC2" w:rsidRPr="00830AC9">
        <w:rPr>
          <w:rFonts w:ascii="Segoe UI" w:hAnsi="Segoe UI" w:cs="Segoe UI"/>
          <w:sz w:val="22"/>
          <w:szCs w:val="22"/>
        </w:rPr>
        <w:t xml:space="preserve"> povezanih s predvideno </w:t>
      </w:r>
      <w:proofErr w:type="spellStart"/>
      <w:r w:rsidR="0044620E">
        <w:rPr>
          <w:rFonts w:ascii="Segoe UI" w:hAnsi="Segoe UI" w:cs="Segoe UI"/>
          <w:sz w:val="22"/>
          <w:szCs w:val="22"/>
        </w:rPr>
        <w:t>gradno</w:t>
      </w:r>
      <w:proofErr w:type="spellEnd"/>
      <w:r w:rsidR="00491BC2" w:rsidRPr="00830AC9">
        <w:rPr>
          <w:rFonts w:ascii="Segoe UI" w:hAnsi="Segoe UI" w:cs="Segoe UI"/>
          <w:sz w:val="22"/>
          <w:szCs w:val="22"/>
        </w:rPr>
        <w:t xml:space="preserve"> in investitorja opozoriti na eventualne vpise in ovire, ki bi lahko vplivali na izdajo bodočega gradbenega dovoljenja.</w:t>
      </w:r>
    </w:p>
    <w:p w:rsidR="00374049" w:rsidRPr="00830AC9" w:rsidRDefault="00374049"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Določiti zahtevnost in klasifikacijo objekta.</w:t>
      </w:r>
    </w:p>
    <w:p w:rsidR="00374049" w:rsidRPr="00830AC9" w:rsidRDefault="00374049"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Določiti meje zemljišča, ki so predmet bodoče pridobitve pravnomočnega gradbenega dovoljenja.</w:t>
      </w:r>
    </w:p>
    <w:p w:rsidR="00374049" w:rsidRPr="00830AC9" w:rsidRDefault="00374049"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Določiti vsa zemljišča, kjer je potrebno pridobiti služnosti, stavbne pravice, soglasja, dovoljenja in podobno, vključno s seznamom zemljišč, preko katerih potekajo oziroma bodo potekali priključki na gospodarsko javno infrastrukturo.</w:t>
      </w:r>
    </w:p>
    <w:p w:rsidR="00374049" w:rsidRPr="00830AC9" w:rsidRDefault="00374049"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 Določiti vse</w:t>
      </w:r>
      <w:r w:rsidR="00491BC2" w:rsidRPr="00830AC9">
        <w:rPr>
          <w:rFonts w:ascii="Segoe UI" w:hAnsi="Segoe UI" w:cs="Segoe UI"/>
          <w:sz w:val="22"/>
          <w:szCs w:val="22"/>
        </w:rPr>
        <w:t xml:space="preserve"> </w:t>
      </w:r>
      <w:proofErr w:type="spellStart"/>
      <w:r w:rsidR="00491BC2" w:rsidRPr="00830AC9">
        <w:rPr>
          <w:rFonts w:ascii="Segoe UI" w:hAnsi="Segoe UI" w:cs="Segoe UI"/>
          <w:sz w:val="22"/>
          <w:szCs w:val="22"/>
        </w:rPr>
        <w:t>mnenjedajalce</w:t>
      </w:r>
      <w:proofErr w:type="spellEnd"/>
      <w:r w:rsidRPr="00830AC9">
        <w:rPr>
          <w:rFonts w:ascii="Segoe UI" w:hAnsi="Segoe UI" w:cs="Segoe UI"/>
          <w:sz w:val="22"/>
          <w:szCs w:val="22"/>
        </w:rPr>
        <w:t xml:space="preserve"> in ostale stranke v postopku in od njih pridobiti </w:t>
      </w:r>
      <w:r w:rsidR="00491BC2" w:rsidRPr="00830AC9">
        <w:rPr>
          <w:rFonts w:ascii="Segoe UI" w:hAnsi="Segoe UI" w:cs="Segoe UI"/>
          <w:sz w:val="22"/>
          <w:szCs w:val="22"/>
        </w:rPr>
        <w:t xml:space="preserve">mnenja </w:t>
      </w:r>
      <w:r w:rsidRPr="00830AC9">
        <w:rPr>
          <w:rFonts w:ascii="Segoe UI" w:hAnsi="Segoe UI" w:cs="Segoe UI"/>
          <w:sz w:val="22"/>
          <w:szCs w:val="22"/>
        </w:rPr>
        <w:t xml:space="preserve"> in ostale pogoje, </w:t>
      </w:r>
      <w:r w:rsidR="005B141C" w:rsidRPr="00830AC9">
        <w:rPr>
          <w:rFonts w:ascii="Segoe UI" w:hAnsi="Segoe UI" w:cs="Segoe UI"/>
          <w:sz w:val="22"/>
          <w:szCs w:val="22"/>
        </w:rPr>
        <w:t xml:space="preserve">mnenja </w:t>
      </w:r>
      <w:r w:rsidRPr="00830AC9">
        <w:rPr>
          <w:rFonts w:ascii="Segoe UI" w:hAnsi="Segoe UI" w:cs="Segoe UI"/>
          <w:sz w:val="22"/>
          <w:szCs w:val="22"/>
        </w:rPr>
        <w:t>(stroške nado</w:t>
      </w:r>
      <w:r w:rsidR="005B141C" w:rsidRPr="00830AC9">
        <w:rPr>
          <w:rFonts w:ascii="Segoe UI" w:hAnsi="Segoe UI" w:cs="Segoe UI"/>
          <w:sz w:val="22"/>
          <w:szCs w:val="22"/>
        </w:rPr>
        <w:t>mestil za vpis služnosti plača naročnik</w:t>
      </w:r>
      <w:r w:rsidRPr="00830AC9">
        <w:rPr>
          <w:rFonts w:ascii="Segoe UI" w:hAnsi="Segoe UI" w:cs="Segoe UI"/>
          <w:sz w:val="22"/>
          <w:szCs w:val="22"/>
        </w:rPr>
        <w:t>).</w:t>
      </w:r>
    </w:p>
    <w:p w:rsidR="00374049" w:rsidRPr="00830AC9" w:rsidRDefault="00374049"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Ugotoviti in upoštevati vsa potrebna varovanja (varovalna področja in varovalni pasovi) in eventualne ostale omejitve.</w:t>
      </w:r>
    </w:p>
    <w:p w:rsidR="00374049" w:rsidRPr="00830AC9" w:rsidRDefault="00374049"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V projektih strojnih instalacija upoštevati PRAVILNIK o učinkoviti rabi energije v stavbah – PURES Ur. list RS 52/2010, ter PRAVILNIK o prezračevanju in klimatizaciji stavb, Ur.l. RS42/2002.</w:t>
      </w:r>
    </w:p>
    <w:p w:rsidR="00374049" w:rsidRPr="00830AC9" w:rsidRDefault="003D7A3D"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Izdelati vse načrte, elaborate, izkaze </w:t>
      </w:r>
      <w:r w:rsidR="00374049" w:rsidRPr="00830AC9">
        <w:rPr>
          <w:rFonts w:ascii="Segoe UI" w:hAnsi="Segoe UI" w:cs="Segoe UI"/>
          <w:sz w:val="22"/>
          <w:szCs w:val="22"/>
        </w:rPr>
        <w:t>in študije v številu in obsegu kot bo to potrebno za uspešno pridobitev pra</w:t>
      </w:r>
      <w:r w:rsidR="00A12587" w:rsidRPr="00830AC9">
        <w:rPr>
          <w:rFonts w:ascii="Segoe UI" w:hAnsi="Segoe UI" w:cs="Segoe UI"/>
          <w:sz w:val="22"/>
          <w:szCs w:val="22"/>
        </w:rPr>
        <w:t>vnomočnega gradbenega dovoljenj</w:t>
      </w:r>
      <w:r w:rsidR="0044620E">
        <w:rPr>
          <w:rFonts w:ascii="Segoe UI" w:hAnsi="Segoe UI" w:cs="Segoe UI"/>
          <w:sz w:val="22"/>
          <w:szCs w:val="22"/>
        </w:rPr>
        <w:t>a.</w:t>
      </w:r>
    </w:p>
    <w:p w:rsidR="00411367" w:rsidRPr="00830AC9" w:rsidRDefault="00A12587" w:rsidP="00491BC2">
      <w:pPr>
        <w:pStyle w:val="Default"/>
        <w:numPr>
          <w:ilvl w:val="0"/>
          <w:numId w:val="30"/>
        </w:numPr>
        <w:jc w:val="both"/>
        <w:rPr>
          <w:rFonts w:ascii="Segoe UI" w:hAnsi="Segoe UI" w:cs="Segoe UI"/>
          <w:sz w:val="22"/>
          <w:szCs w:val="22"/>
        </w:rPr>
      </w:pPr>
      <w:r w:rsidRPr="00830AC9">
        <w:rPr>
          <w:rFonts w:ascii="Segoe UI" w:hAnsi="Segoe UI" w:cs="Segoe UI"/>
          <w:sz w:val="22"/>
          <w:szCs w:val="22"/>
        </w:rPr>
        <w:t>v IDP izdelati najmanj</w:t>
      </w:r>
      <w:r w:rsidR="00843A02" w:rsidRPr="00830AC9">
        <w:rPr>
          <w:rFonts w:ascii="Segoe UI" w:hAnsi="Segoe UI" w:cs="Segoe UI"/>
          <w:sz w:val="22"/>
          <w:szCs w:val="22"/>
        </w:rPr>
        <w:t xml:space="preserve"> sledeče načrte, ki morajo obdelati najmanj sledečo vsebino ter pri tem </w:t>
      </w:r>
      <w:r w:rsidRPr="00830AC9">
        <w:rPr>
          <w:rFonts w:ascii="Segoe UI" w:hAnsi="Segoe UI" w:cs="Segoe UI"/>
          <w:sz w:val="22"/>
          <w:szCs w:val="22"/>
        </w:rPr>
        <w:t>:</w:t>
      </w:r>
    </w:p>
    <w:p w:rsidR="008028AF" w:rsidRPr="00830AC9" w:rsidRDefault="008028AF" w:rsidP="00411367">
      <w:pPr>
        <w:pStyle w:val="Default"/>
        <w:jc w:val="both"/>
        <w:rPr>
          <w:rFonts w:ascii="Segoe UI" w:hAnsi="Segoe UI" w:cs="Segoe UI"/>
          <w:sz w:val="22"/>
          <w:szCs w:val="22"/>
        </w:rPr>
      </w:pPr>
    </w:p>
    <w:p w:rsidR="00411367" w:rsidRPr="00830AC9" w:rsidRDefault="00374049" w:rsidP="00411367">
      <w:pPr>
        <w:pStyle w:val="Default"/>
        <w:numPr>
          <w:ilvl w:val="0"/>
          <w:numId w:val="27"/>
        </w:numPr>
        <w:jc w:val="both"/>
        <w:rPr>
          <w:rFonts w:ascii="Segoe UI" w:hAnsi="Segoe UI" w:cs="Segoe UI"/>
          <w:b/>
          <w:bCs/>
          <w:sz w:val="22"/>
          <w:szCs w:val="22"/>
        </w:rPr>
      </w:pPr>
      <w:r w:rsidRPr="00830AC9">
        <w:rPr>
          <w:rFonts w:ascii="Segoe UI" w:hAnsi="Segoe UI" w:cs="Segoe UI"/>
          <w:b/>
          <w:bCs/>
          <w:sz w:val="22"/>
          <w:szCs w:val="22"/>
        </w:rPr>
        <w:t xml:space="preserve"> </w:t>
      </w:r>
      <w:r w:rsidR="00411367" w:rsidRPr="00830AC9">
        <w:rPr>
          <w:rFonts w:ascii="Segoe UI" w:hAnsi="Segoe UI" w:cs="Segoe UI"/>
          <w:b/>
          <w:bCs/>
          <w:sz w:val="22"/>
          <w:szCs w:val="22"/>
        </w:rPr>
        <w:t>Vodilni načrt</w:t>
      </w:r>
    </w:p>
    <w:p w:rsidR="00411367" w:rsidRPr="00830AC9" w:rsidRDefault="00411367" w:rsidP="00830AC9">
      <w:pPr>
        <w:pStyle w:val="Default"/>
        <w:ind w:left="708"/>
        <w:jc w:val="both"/>
        <w:rPr>
          <w:rFonts w:ascii="Segoe UI" w:hAnsi="Segoe UI" w:cs="Segoe UI"/>
          <w:sz w:val="22"/>
          <w:szCs w:val="22"/>
        </w:rPr>
      </w:pPr>
      <w:r w:rsidRPr="00830AC9">
        <w:rPr>
          <w:rFonts w:ascii="Segoe UI" w:hAnsi="Segoe UI" w:cs="Segoe UI"/>
          <w:sz w:val="22"/>
          <w:szCs w:val="22"/>
        </w:rPr>
        <w:t xml:space="preserve">- </w:t>
      </w:r>
      <w:r w:rsidR="003D7A3D" w:rsidRPr="00830AC9">
        <w:rPr>
          <w:rFonts w:ascii="Segoe UI" w:hAnsi="Segoe UI" w:cs="Segoe UI"/>
          <w:sz w:val="22"/>
          <w:szCs w:val="22"/>
        </w:rPr>
        <w:t xml:space="preserve"> </w:t>
      </w:r>
      <w:r w:rsidRPr="00830AC9">
        <w:rPr>
          <w:rFonts w:ascii="Segoe UI" w:hAnsi="Segoe UI" w:cs="Segoe UI"/>
          <w:sz w:val="22"/>
          <w:szCs w:val="22"/>
        </w:rPr>
        <w:t>oceno investicije</w:t>
      </w:r>
      <w:r w:rsidR="00255BBA" w:rsidRPr="00830AC9">
        <w:rPr>
          <w:rFonts w:ascii="Segoe UI" w:hAnsi="Segoe UI" w:cs="Segoe UI"/>
          <w:sz w:val="22"/>
          <w:szCs w:val="22"/>
        </w:rPr>
        <w:t xml:space="preserve"> po posameznih načrtih</w:t>
      </w:r>
    </w:p>
    <w:p w:rsidR="008028AF" w:rsidRPr="00830AC9" w:rsidRDefault="008028AF" w:rsidP="00830AC9">
      <w:pPr>
        <w:pStyle w:val="Default"/>
        <w:ind w:left="708"/>
        <w:jc w:val="both"/>
        <w:rPr>
          <w:rFonts w:ascii="Segoe UI" w:hAnsi="Segoe UI" w:cs="Segoe UI"/>
          <w:sz w:val="22"/>
          <w:szCs w:val="22"/>
        </w:rPr>
      </w:pPr>
      <w:r w:rsidRPr="00830AC9">
        <w:rPr>
          <w:rFonts w:ascii="Segoe UI" w:hAnsi="Segoe UI" w:cs="Segoe UI"/>
          <w:sz w:val="22"/>
          <w:szCs w:val="22"/>
        </w:rPr>
        <w:t>- podatki o udeležencih</w:t>
      </w:r>
    </w:p>
    <w:p w:rsidR="008028AF" w:rsidRPr="00830AC9" w:rsidRDefault="008028AF" w:rsidP="00830AC9">
      <w:pPr>
        <w:pStyle w:val="Default"/>
        <w:ind w:left="708"/>
        <w:jc w:val="both"/>
        <w:rPr>
          <w:rFonts w:ascii="Segoe UI" w:hAnsi="Segoe UI" w:cs="Segoe UI"/>
          <w:sz w:val="22"/>
          <w:szCs w:val="22"/>
        </w:rPr>
      </w:pPr>
      <w:r w:rsidRPr="00830AC9">
        <w:rPr>
          <w:rFonts w:ascii="Segoe UI" w:hAnsi="Segoe UI" w:cs="Segoe UI"/>
          <w:sz w:val="22"/>
          <w:szCs w:val="22"/>
        </w:rPr>
        <w:t>- izjave projektanta</w:t>
      </w:r>
    </w:p>
    <w:p w:rsidR="008028AF" w:rsidRPr="00830AC9" w:rsidRDefault="008028AF" w:rsidP="00830AC9">
      <w:pPr>
        <w:pStyle w:val="Default"/>
        <w:ind w:left="708"/>
        <w:jc w:val="both"/>
        <w:rPr>
          <w:rFonts w:ascii="Segoe UI" w:hAnsi="Segoe UI" w:cs="Segoe UI"/>
          <w:sz w:val="22"/>
          <w:szCs w:val="22"/>
        </w:rPr>
      </w:pPr>
      <w:r w:rsidRPr="00830AC9">
        <w:rPr>
          <w:rFonts w:ascii="Segoe UI" w:hAnsi="Segoe UI" w:cs="Segoe UI"/>
          <w:sz w:val="22"/>
          <w:szCs w:val="22"/>
        </w:rPr>
        <w:t>- zbirno tehnično poročilo</w:t>
      </w:r>
    </w:p>
    <w:p w:rsidR="008028AF" w:rsidRPr="00830AC9" w:rsidRDefault="008028AF" w:rsidP="00830AC9">
      <w:pPr>
        <w:pStyle w:val="Default"/>
        <w:ind w:left="708"/>
        <w:jc w:val="both"/>
        <w:rPr>
          <w:rFonts w:ascii="Segoe UI" w:hAnsi="Segoe UI" w:cs="Segoe UI"/>
          <w:sz w:val="22"/>
          <w:szCs w:val="22"/>
        </w:rPr>
      </w:pPr>
      <w:r w:rsidRPr="00830AC9">
        <w:rPr>
          <w:rFonts w:ascii="Segoe UI" w:hAnsi="Segoe UI" w:cs="Segoe UI"/>
          <w:sz w:val="22"/>
          <w:szCs w:val="22"/>
        </w:rPr>
        <w:t>- splošni podatki o objektih</w:t>
      </w:r>
    </w:p>
    <w:p w:rsidR="008028AF" w:rsidRPr="00830AC9" w:rsidRDefault="008028AF" w:rsidP="00830AC9">
      <w:pPr>
        <w:pStyle w:val="Default"/>
        <w:ind w:left="708"/>
        <w:jc w:val="both"/>
        <w:rPr>
          <w:rFonts w:ascii="Segoe UI" w:hAnsi="Segoe UI" w:cs="Segoe UI"/>
          <w:sz w:val="22"/>
          <w:szCs w:val="22"/>
        </w:rPr>
      </w:pPr>
      <w:r w:rsidRPr="00830AC9">
        <w:rPr>
          <w:rFonts w:ascii="Segoe UI" w:hAnsi="Segoe UI" w:cs="Segoe UI"/>
          <w:sz w:val="22"/>
          <w:szCs w:val="22"/>
        </w:rPr>
        <w:t xml:space="preserve">- </w:t>
      </w:r>
      <w:r w:rsidR="00F745BD">
        <w:rPr>
          <w:rFonts w:ascii="Segoe UI" w:hAnsi="Segoe UI" w:cs="Segoe UI"/>
          <w:sz w:val="22"/>
          <w:szCs w:val="22"/>
        </w:rPr>
        <w:t>lokacijski</w:t>
      </w:r>
      <w:r w:rsidRPr="00830AC9">
        <w:rPr>
          <w:rFonts w:ascii="Segoe UI" w:hAnsi="Segoe UI" w:cs="Segoe UI"/>
          <w:sz w:val="22"/>
          <w:szCs w:val="22"/>
        </w:rPr>
        <w:t xml:space="preserve"> prikazi</w:t>
      </w:r>
    </w:p>
    <w:p w:rsidR="00411367" w:rsidRPr="00830AC9" w:rsidRDefault="00411367" w:rsidP="00411367">
      <w:pPr>
        <w:pStyle w:val="Default"/>
        <w:jc w:val="both"/>
        <w:rPr>
          <w:rFonts w:ascii="Segoe UI" w:hAnsi="Segoe UI" w:cs="Segoe UI"/>
          <w:b/>
          <w:bCs/>
          <w:sz w:val="22"/>
          <w:szCs w:val="22"/>
        </w:rPr>
      </w:pPr>
    </w:p>
    <w:p w:rsidR="00374049" w:rsidRPr="00830AC9" w:rsidRDefault="00C735EA" w:rsidP="00411367">
      <w:pPr>
        <w:pStyle w:val="Default"/>
        <w:numPr>
          <w:ilvl w:val="0"/>
          <w:numId w:val="27"/>
        </w:numPr>
        <w:jc w:val="both"/>
        <w:rPr>
          <w:rFonts w:ascii="Segoe UI" w:hAnsi="Segoe UI" w:cs="Segoe UI"/>
          <w:sz w:val="22"/>
          <w:szCs w:val="22"/>
        </w:rPr>
      </w:pPr>
      <w:r w:rsidRPr="00830AC9">
        <w:rPr>
          <w:rFonts w:ascii="Segoe UI" w:hAnsi="Segoe UI" w:cs="Segoe UI"/>
          <w:b/>
          <w:bCs/>
          <w:sz w:val="22"/>
          <w:szCs w:val="22"/>
        </w:rPr>
        <w:t xml:space="preserve">načrti s področja </w:t>
      </w:r>
      <w:r w:rsidR="00374049" w:rsidRPr="00830AC9">
        <w:rPr>
          <w:rFonts w:ascii="Segoe UI" w:hAnsi="Segoe UI" w:cs="Segoe UI"/>
          <w:b/>
          <w:bCs/>
          <w:sz w:val="22"/>
          <w:szCs w:val="22"/>
        </w:rPr>
        <w:t>arhitektur</w:t>
      </w:r>
      <w:r w:rsidRPr="00830AC9">
        <w:rPr>
          <w:rFonts w:ascii="Segoe UI" w:hAnsi="Segoe UI" w:cs="Segoe UI"/>
          <w:b/>
          <w:bCs/>
          <w:sz w:val="22"/>
          <w:szCs w:val="22"/>
        </w:rPr>
        <w:t>e</w:t>
      </w:r>
    </w:p>
    <w:p w:rsidR="00374049" w:rsidRPr="00830AC9" w:rsidRDefault="00374049" w:rsidP="00F745BD">
      <w:pPr>
        <w:pStyle w:val="Default"/>
        <w:ind w:left="708"/>
        <w:jc w:val="both"/>
        <w:rPr>
          <w:rFonts w:ascii="Segoe UI" w:hAnsi="Segoe UI" w:cs="Segoe UI"/>
          <w:sz w:val="22"/>
          <w:szCs w:val="22"/>
        </w:rPr>
      </w:pPr>
      <w:r w:rsidRPr="00830AC9">
        <w:rPr>
          <w:rFonts w:ascii="Segoe UI" w:hAnsi="Segoe UI" w:cs="Segoe UI"/>
          <w:sz w:val="22"/>
          <w:szCs w:val="22"/>
        </w:rPr>
        <w:t xml:space="preserve">- </w:t>
      </w:r>
      <w:r w:rsidR="00843A02" w:rsidRPr="00830AC9">
        <w:rPr>
          <w:rFonts w:ascii="Segoe UI" w:hAnsi="Segoe UI" w:cs="Segoe UI"/>
          <w:sz w:val="22"/>
          <w:szCs w:val="22"/>
        </w:rPr>
        <w:t>zunanj</w:t>
      </w:r>
      <w:r w:rsidR="0044620E">
        <w:rPr>
          <w:rFonts w:ascii="Segoe UI" w:hAnsi="Segoe UI" w:cs="Segoe UI"/>
          <w:sz w:val="22"/>
          <w:szCs w:val="22"/>
        </w:rPr>
        <w:t>a</w:t>
      </w:r>
      <w:r w:rsidR="00843A02" w:rsidRPr="00830AC9">
        <w:rPr>
          <w:rFonts w:ascii="Segoe UI" w:hAnsi="Segoe UI" w:cs="Segoe UI"/>
          <w:sz w:val="22"/>
          <w:szCs w:val="22"/>
        </w:rPr>
        <w:t xml:space="preserve"> ureditev,</w:t>
      </w:r>
      <w:r w:rsidR="008D0B45" w:rsidRPr="00830AC9">
        <w:rPr>
          <w:rFonts w:ascii="Segoe UI" w:hAnsi="Segoe UI" w:cs="Segoe UI"/>
          <w:sz w:val="22"/>
          <w:szCs w:val="22"/>
        </w:rPr>
        <w:t xml:space="preserve"> temel</w:t>
      </w:r>
      <w:r w:rsidR="00843A02" w:rsidRPr="00830AC9">
        <w:rPr>
          <w:rFonts w:ascii="Segoe UI" w:hAnsi="Segoe UI" w:cs="Segoe UI"/>
          <w:sz w:val="22"/>
          <w:szCs w:val="22"/>
        </w:rPr>
        <w:t>ji</w:t>
      </w:r>
      <w:r w:rsidR="008D0B45" w:rsidRPr="00830AC9">
        <w:rPr>
          <w:rFonts w:ascii="Segoe UI" w:hAnsi="Segoe UI" w:cs="Segoe UI"/>
          <w:sz w:val="22"/>
          <w:szCs w:val="22"/>
        </w:rPr>
        <w:t>, kanalizacij</w:t>
      </w:r>
      <w:r w:rsidR="00843A02" w:rsidRPr="00830AC9">
        <w:rPr>
          <w:rFonts w:ascii="Segoe UI" w:hAnsi="Segoe UI" w:cs="Segoe UI"/>
          <w:sz w:val="22"/>
          <w:szCs w:val="22"/>
        </w:rPr>
        <w:t>a</w:t>
      </w:r>
      <w:r w:rsidR="008D0B45" w:rsidRPr="00830AC9">
        <w:rPr>
          <w:rFonts w:ascii="Segoe UI" w:hAnsi="Segoe UI" w:cs="Segoe UI"/>
          <w:sz w:val="22"/>
          <w:szCs w:val="22"/>
        </w:rPr>
        <w:t xml:space="preserve">, </w:t>
      </w:r>
      <w:r w:rsidRPr="00830AC9">
        <w:rPr>
          <w:rFonts w:ascii="Segoe UI" w:hAnsi="Segoe UI" w:cs="Segoe UI"/>
          <w:sz w:val="22"/>
          <w:szCs w:val="22"/>
        </w:rPr>
        <w:t xml:space="preserve">tlorisi, </w:t>
      </w:r>
      <w:r w:rsidR="008D0B45" w:rsidRPr="00830AC9">
        <w:rPr>
          <w:rFonts w:ascii="Segoe UI" w:hAnsi="Segoe UI" w:cs="Segoe UI"/>
          <w:sz w:val="22"/>
          <w:szCs w:val="22"/>
        </w:rPr>
        <w:t xml:space="preserve">prikaz strehe, </w:t>
      </w:r>
      <w:r w:rsidRPr="00830AC9">
        <w:rPr>
          <w:rFonts w:ascii="Segoe UI" w:hAnsi="Segoe UI" w:cs="Segoe UI"/>
          <w:sz w:val="22"/>
          <w:szCs w:val="22"/>
        </w:rPr>
        <w:t>prerezi</w:t>
      </w:r>
      <w:r w:rsidR="00F745BD">
        <w:rPr>
          <w:rFonts w:ascii="Segoe UI" w:hAnsi="Segoe UI" w:cs="Segoe UI"/>
          <w:sz w:val="22"/>
          <w:szCs w:val="22"/>
        </w:rPr>
        <w:t>, fasade, prometne površine</w:t>
      </w:r>
    </w:p>
    <w:p w:rsidR="00374049" w:rsidRPr="00830AC9" w:rsidRDefault="00374049" w:rsidP="003D7A3D">
      <w:pPr>
        <w:pStyle w:val="Default"/>
        <w:jc w:val="both"/>
        <w:rPr>
          <w:rFonts w:ascii="Segoe UI" w:hAnsi="Segoe UI" w:cs="Segoe UI"/>
          <w:sz w:val="22"/>
          <w:szCs w:val="22"/>
        </w:rPr>
      </w:pPr>
    </w:p>
    <w:p w:rsidR="00374049" w:rsidRPr="00830AC9" w:rsidRDefault="003D7A3D" w:rsidP="00374049">
      <w:pPr>
        <w:pStyle w:val="Default"/>
        <w:ind w:firstLine="708"/>
        <w:jc w:val="both"/>
        <w:rPr>
          <w:rFonts w:ascii="Segoe UI" w:hAnsi="Segoe UI" w:cs="Segoe UI"/>
          <w:sz w:val="22"/>
          <w:szCs w:val="22"/>
        </w:rPr>
      </w:pPr>
      <w:r w:rsidRPr="00830AC9">
        <w:rPr>
          <w:rFonts w:ascii="Segoe UI" w:hAnsi="Segoe UI" w:cs="Segoe UI"/>
          <w:b/>
          <w:bCs/>
          <w:sz w:val="22"/>
          <w:szCs w:val="22"/>
        </w:rPr>
        <w:t>2</w:t>
      </w:r>
      <w:r w:rsidR="00374049" w:rsidRPr="00830AC9">
        <w:rPr>
          <w:rFonts w:ascii="Segoe UI" w:hAnsi="Segoe UI" w:cs="Segoe UI"/>
          <w:b/>
          <w:bCs/>
          <w:sz w:val="22"/>
          <w:szCs w:val="22"/>
        </w:rPr>
        <w:t xml:space="preserve">. </w:t>
      </w:r>
      <w:r w:rsidR="00C735EA" w:rsidRPr="00830AC9">
        <w:rPr>
          <w:rFonts w:ascii="Segoe UI" w:hAnsi="Segoe UI" w:cs="Segoe UI"/>
          <w:b/>
          <w:bCs/>
          <w:sz w:val="22"/>
          <w:szCs w:val="22"/>
        </w:rPr>
        <w:t>načrti s področja gradbeništva</w:t>
      </w:r>
      <w:r w:rsidR="00374049" w:rsidRPr="00830AC9">
        <w:rPr>
          <w:rFonts w:ascii="Segoe UI" w:hAnsi="Segoe UI" w:cs="Segoe UI"/>
          <w:b/>
          <w:bCs/>
          <w:sz w:val="22"/>
          <w:szCs w:val="22"/>
        </w:rPr>
        <w:t xml:space="preserve"> </w:t>
      </w:r>
    </w:p>
    <w:p w:rsidR="00374049" w:rsidRPr="00830AC9" w:rsidRDefault="00374049" w:rsidP="00837C5F">
      <w:pPr>
        <w:pStyle w:val="Default"/>
        <w:ind w:firstLine="708"/>
        <w:jc w:val="both"/>
        <w:rPr>
          <w:rFonts w:ascii="Segoe UI" w:hAnsi="Segoe UI" w:cs="Segoe UI"/>
          <w:sz w:val="22"/>
          <w:szCs w:val="22"/>
        </w:rPr>
      </w:pPr>
      <w:r w:rsidRPr="00830AC9">
        <w:rPr>
          <w:rFonts w:ascii="Segoe UI" w:hAnsi="Segoe UI" w:cs="Segoe UI"/>
          <w:sz w:val="22"/>
          <w:szCs w:val="22"/>
        </w:rPr>
        <w:t xml:space="preserve">- </w:t>
      </w:r>
      <w:r w:rsidR="00843A02" w:rsidRPr="00830AC9">
        <w:rPr>
          <w:rFonts w:ascii="Segoe UI" w:hAnsi="Segoe UI" w:cs="Segoe UI"/>
          <w:sz w:val="22"/>
          <w:szCs w:val="22"/>
        </w:rPr>
        <w:t>konst</w:t>
      </w:r>
      <w:r w:rsidR="00255BBA" w:rsidRPr="00830AC9">
        <w:rPr>
          <w:rFonts w:ascii="Segoe UI" w:hAnsi="Segoe UI" w:cs="Segoe UI"/>
          <w:sz w:val="22"/>
          <w:szCs w:val="22"/>
        </w:rPr>
        <w:t>rukcijsk</w:t>
      </w:r>
      <w:r w:rsidR="00843A02" w:rsidRPr="00830AC9">
        <w:rPr>
          <w:rFonts w:ascii="Segoe UI" w:hAnsi="Segoe UI" w:cs="Segoe UI"/>
          <w:sz w:val="22"/>
          <w:szCs w:val="22"/>
        </w:rPr>
        <w:t>a zasnova</w:t>
      </w:r>
      <w:r w:rsidR="00255BBA" w:rsidRPr="00830AC9">
        <w:rPr>
          <w:rFonts w:ascii="Segoe UI" w:hAnsi="Segoe UI" w:cs="Segoe UI"/>
          <w:sz w:val="22"/>
          <w:szCs w:val="22"/>
        </w:rPr>
        <w:t xml:space="preserve">, </w:t>
      </w:r>
      <w:r w:rsidR="003D7A3D" w:rsidRPr="00830AC9">
        <w:rPr>
          <w:rFonts w:ascii="Segoe UI" w:hAnsi="Segoe UI" w:cs="Segoe UI"/>
          <w:sz w:val="22"/>
          <w:szCs w:val="22"/>
        </w:rPr>
        <w:t>jeklen</w:t>
      </w:r>
      <w:r w:rsidR="00843A02" w:rsidRPr="00830AC9">
        <w:rPr>
          <w:rFonts w:ascii="Segoe UI" w:hAnsi="Segoe UI" w:cs="Segoe UI"/>
          <w:sz w:val="22"/>
          <w:szCs w:val="22"/>
        </w:rPr>
        <w:t xml:space="preserve">e </w:t>
      </w:r>
      <w:r w:rsidR="003D7A3D" w:rsidRPr="00830AC9">
        <w:rPr>
          <w:rFonts w:ascii="Segoe UI" w:hAnsi="Segoe UI" w:cs="Segoe UI"/>
          <w:sz w:val="22"/>
          <w:szCs w:val="22"/>
        </w:rPr>
        <w:t>in drug</w:t>
      </w:r>
      <w:r w:rsidR="00837C5F">
        <w:rPr>
          <w:rFonts w:ascii="Segoe UI" w:hAnsi="Segoe UI" w:cs="Segoe UI"/>
          <w:sz w:val="22"/>
          <w:szCs w:val="22"/>
        </w:rPr>
        <w:t>e</w:t>
      </w:r>
      <w:r w:rsidR="003D7A3D" w:rsidRPr="00830AC9">
        <w:rPr>
          <w:rFonts w:ascii="Segoe UI" w:hAnsi="Segoe UI" w:cs="Segoe UI"/>
          <w:sz w:val="22"/>
          <w:szCs w:val="22"/>
        </w:rPr>
        <w:t xml:space="preserve"> konstrukcij</w:t>
      </w:r>
      <w:r w:rsidR="00837C5F">
        <w:rPr>
          <w:rFonts w:ascii="Segoe UI" w:hAnsi="Segoe UI" w:cs="Segoe UI"/>
          <w:sz w:val="22"/>
          <w:szCs w:val="22"/>
        </w:rPr>
        <w:t>e, statični izračun</w:t>
      </w:r>
    </w:p>
    <w:p w:rsidR="00843A02" w:rsidRPr="00830AC9" w:rsidRDefault="00843A02" w:rsidP="00374049">
      <w:pPr>
        <w:pStyle w:val="Default"/>
        <w:jc w:val="both"/>
        <w:rPr>
          <w:rFonts w:ascii="Segoe UI" w:hAnsi="Segoe UI" w:cs="Segoe UI"/>
          <w:sz w:val="22"/>
          <w:szCs w:val="22"/>
        </w:rPr>
      </w:pPr>
    </w:p>
    <w:p w:rsidR="00374049" w:rsidRPr="00830AC9" w:rsidRDefault="003D7A3D" w:rsidP="00374049">
      <w:pPr>
        <w:pStyle w:val="Default"/>
        <w:ind w:firstLine="708"/>
        <w:jc w:val="both"/>
        <w:rPr>
          <w:rFonts w:ascii="Segoe UI" w:hAnsi="Segoe UI" w:cs="Segoe UI"/>
          <w:sz w:val="22"/>
          <w:szCs w:val="22"/>
        </w:rPr>
      </w:pPr>
      <w:r w:rsidRPr="00830AC9">
        <w:rPr>
          <w:rFonts w:ascii="Segoe UI" w:hAnsi="Segoe UI" w:cs="Segoe UI"/>
          <w:b/>
          <w:bCs/>
          <w:sz w:val="22"/>
          <w:szCs w:val="22"/>
        </w:rPr>
        <w:t>3</w:t>
      </w:r>
      <w:r w:rsidR="006A0C8B" w:rsidRPr="00830AC9">
        <w:rPr>
          <w:rFonts w:ascii="Segoe UI" w:hAnsi="Segoe UI" w:cs="Segoe UI"/>
          <w:b/>
          <w:bCs/>
          <w:sz w:val="22"/>
          <w:szCs w:val="22"/>
        </w:rPr>
        <w:t xml:space="preserve">. </w:t>
      </w:r>
      <w:r w:rsidRPr="00830AC9">
        <w:rPr>
          <w:rFonts w:ascii="Segoe UI" w:hAnsi="Segoe UI" w:cs="Segoe UI"/>
          <w:b/>
          <w:bCs/>
          <w:sz w:val="22"/>
          <w:szCs w:val="22"/>
        </w:rPr>
        <w:t xml:space="preserve">načrti s področja </w:t>
      </w:r>
      <w:proofErr w:type="spellStart"/>
      <w:r w:rsidRPr="00830AC9">
        <w:rPr>
          <w:rFonts w:ascii="Segoe UI" w:hAnsi="Segoe UI" w:cs="Segoe UI"/>
          <w:b/>
          <w:bCs/>
          <w:sz w:val="22"/>
          <w:szCs w:val="22"/>
        </w:rPr>
        <w:t>elektotehnike</w:t>
      </w:r>
      <w:proofErr w:type="spellEnd"/>
      <w:r w:rsidRPr="00830AC9">
        <w:rPr>
          <w:rFonts w:ascii="Segoe UI" w:hAnsi="Segoe UI" w:cs="Segoe UI"/>
          <w:b/>
          <w:bCs/>
          <w:sz w:val="22"/>
          <w:szCs w:val="22"/>
        </w:rPr>
        <w:t xml:space="preserve"> </w:t>
      </w:r>
      <w:r w:rsidR="00374049" w:rsidRPr="00830AC9">
        <w:rPr>
          <w:rFonts w:ascii="Segoe UI" w:hAnsi="Segoe UI" w:cs="Segoe UI"/>
          <w:b/>
          <w:bCs/>
          <w:sz w:val="22"/>
          <w:szCs w:val="22"/>
        </w:rPr>
        <w:t xml:space="preserve"> </w:t>
      </w:r>
    </w:p>
    <w:p w:rsidR="00374049" w:rsidRPr="00830AC9" w:rsidRDefault="006A0C8B" w:rsidP="00830AC9">
      <w:pPr>
        <w:pStyle w:val="Default"/>
        <w:ind w:left="708"/>
        <w:jc w:val="both"/>
        <w:rPr>
          <w:rFonts w:ascii="Segoe UI" w:hAnsi="Segoe UI" w:cs="Segoe UI"/>
          <w:sz w:val="22"/>
          <w:szCs w:val="22"/>
        </w:rPr>
      </w:pPr>
      <w:r w:rsidRPr="00830AC9">
        <w:rPr>
          <w:rFonts w:ascii="Segoe UI" w:hAnsi="Segoe UI" w:cs="Segoe UI"/>
          <w:sz w:val="22"/>
          <w:szCs w:val="22"/>
        </w:rPr>
        <w:t>-</w:t>
      </w:r>
      <w:r w:rsidR="00843A02" w:rsidRPr="00830AC9">
        <w:rPr>
          <w:rFonts w:ascii="Segoe UI" w:hAnsi="Segoe UI" w:cs="Segoe UI"/>
          <w:sz w:val="22"/>
          <w:szCs w:val="22"/>
        </w:rPr>
        <w:t xml:space="preserve"> tehnični prikaz poteka </w:t>
      </w:r>
      <w:r w:rsidR="00830AC9">
        <w:rPr>
          <w:rFonts w:ascii="Segoe UI" w:hAnsi="Segoe UI" w:cs="Segoe UI"/>
          <w:sz w:val="22"/>
          <w:szCs w:val="22"/>
        </w:rPr>
        <w:t xml:space="preserve"> </w:t>
      </w:r>
      <w:r w:rsidR="00843A02" w:rsidRPr="00830AC9">
        <w:rPr>
          <w:rFonts w:ascii="Segoe UI" w:hAnsi="Segoe UI" w:cs="Segoe UI"/>
          <w:sz w:val="22"/>
          <w:szCs w:val="22"/>
        </w:rPr>
        <w:t>električnih inštalacij in električne opreme</w:t>
      </w:r>
    </w:p>
    <w:p w:rsidR="0044620E" w:rsidRDefault="0044620E" w:rsidP="00374049">
      <w:pPr>
        <w:pStyle w:val="Default"/>
        <w:ind w:firstLine="708"/>
        <w:jc w:val="both"/>
        <w:rPr>
          <w:rFonts w:ascii="Segoe UI" w:hAnsi="Segoe UI" w:cs="Segoe UI"/>
          <w:b/>
          <w:bCs/>
          <w:sz w:val="22"/>
          <w:szCs w:val="22"/>
        </w:rPr>
      </w:pPr>
    </w:p>
    <w:p w:rsidR="00374049" w:rsidRDefault="005D7C42" w:rsidP="00374049">
      <w:pPr>
        <w:pStyle w:val="Default"/>
        <w:ind w:firstLine="708"/>
        <w:jc w:val="both"/>
        <w:rPr>
          <w:rFonts w:ascii="Segoe UI" w:hAnsi="Segoe UI" w:cs="Segoe UI"/>
          <w:b/>
          <w:bCs/>
          <w:sz w:val="22"/>
          <w:szCs w:val="22"/>
        </w:rPr>
      </w:pPr>
      <w:r w:rsidRPr="00830AC9">
        <w:rPr>
          <w:rFonts w:ascii="Segoe UI" w:hAnsi="Segoe UI" w:cs="Segoe UI"/>
          <w:b/>
          <w:bCs/>
          <w:sz w:val="22"/>
          <w:szCs w:val="22"/>
        </w:rPr>
        <w:t>4</w:t>
      </w:r>
      <w:r w:rsidR="00374049" w:rsidRPr="00830AC9">
        <w:rPr>
          <w:rFonts w:ascii="Segoe UI" w:hAnsi="Segoe UI" w:cs="Segoe UI"/>
          <w:b/>
          <w:bCs/>
          <w:sz w:val="22"/>
          <w:szCs w:val="22"/>
        </w:rPr>
        <w:t xml:space="preserve">. </w:t>
      </w:r>
      <w:r w:rsidRPr="00830AC9">
        <w:rPr>
          <w:rFonts w:ascii="Segoe UI" w:hAnsi="Segoe UI" w:cs="Segoe UI"/>
          <w:b/>
          <w:bCs/>
          <w:sz w:val="22"/>
          <w:szCs w:val="22"/>
        </w:rPr>
        <w:t>načrti s področja strojništva</w:t>
      </w:r>
      <w:r w:rsidR="00374049" w:rsidRPr="00830AC9">
        <w:rPr>
          <w:rFonts w:ascii="Segoe UI" w:hAnsi="Segoe UI" w:cs="Segoe UI"/>
          <w:b/>
          <w:bCs/>
          <w:sz w:val="22"/>
          <w:szCs w:val="22"/>
        </w:rPr>
        <w:t xml:space="preserve"> </w:t>
      </w:r>
    </w:p>
    <w:p w:rsidR="00837C5F" w:rsidRPr="00830AC9" w:rsidRDefault="00837C5F" w:rsidP="00374049">
      <w:pPr>
        <w:pStyle w:val="Default"/>
        <w:ind w:firstLine="708"/>
        <w:jc w:val="both"/>
        <w:rPr>
          <w:rFonts w:ascii="Segoe UI" w:hAnsi="Segoe UI" w:cs="Segoe UI"/>
          <w:sz w:val="22"/>
          <w:szCs w:val="22"/>
        </w:rPr>
      </w:pPr>
    </w:p>
    <w:p w:rsidR="005D7C42" w:rsidRDefault="00474004" w:rsidP="008F6048">
      <w:pPr>
        <w:pStyle w:val="Default"/>
        <w:numPr>
          <w:ilvl w:val="0"/>
          <w:numId w:val="14"/>
        </w:numPr>
        <w:ind w:left="1134"/>
        <w:jc w:val="both"/>
        <w:rPr>
          <w:rFonts w:ascii="Segoe UI" w:hAnsi="Segoe UI" w:cs="Segoe UI"/>
          <w:sz w:val="22"/>
          <w:szCs w:val="22"/>
        </w:rPr>
      </w:pPr>
      <w:r w:rsidRPr="00830AC9">
        <w:rPr>
          <w:rFonts w:ascii="Segoe UI" w:hAnsi="Segoe UI" w:cs="Segoe UI"/>
          <w:sz w:val="22"/>
          <w:szCs w:val="22"/>
        </w:rPr>
        <w:t>tehnični prikaz poteka</w:t>
      </w:r>
      <w:r w:rsidR="008F6048">
        <w:rPr>
          <w:rFonts w:ascii="Segoe UI" w:hAnsi="Segoe UI" w:cs="Segoe UI"/>
          <w:sz w:val="22"/>
          <w:szCs w:val="22"/>
        </w:rPr>
        <w:t xml:space="preserve"> </w:t>
      </w:r>
      <w:r w:rsidRPr="00830AC9">
        <w:rPr>
          <w:rFonts w:ascii="Segoe UI" w:hAnsi="Segoe UI" w:cs="Segoe UI"/>
          <w:sz w:val="22"/>
          <w:szCs w:val="22"/>
        </w:rPr>
        <w:t xml:space="preserve">strojnih inštalacij in strojne opreme, </w:t>
      </w:r>
    </w:p>
    <w:p w:rsidR="00837C5F" w:rsidRDefault="00837C5F" w:rsidP="00830AC9">
      <w:pPr>
        <w:pStyle w:val="Default"/>
        <w:ind w:left="360" w:firstLine="348"/>
        <w:jc w:val="both"/>
        <w:rPr>
          <w:rFonts w:ascii="Segoe UI" w:hAnsi="Segoe UI" w:cs="Segoe UI"/>
          <w:sz w:val="22"/>
          <w:szCs w:val="22"/>
        </w:rPr>
      </w:pPr>
    </w:p>
    <w:p w:rsidR="00837C5F" w:rsidRDefault="00837C5F" w:rsidP="008F6048">
      <w:pPr>
        <w:pStyle w:val="Default"/>
        <w:numPr>
          <w:ilvl w:val="0"/>
          <w:numId w:val="20"/>
        </w:numPr>
        <w:ind w:left="1134"/>
        <w:jc w:val="both"/>
        <w:rPr>
          <w:rFonts w:ascii="Segoe UI" w:hAnsi="Segoe UI" w:cs="Segoe UI"/>
          <w:b/>
          <w:sz w:val="22"/>
          <w:szCs w:val="22"/>
        </w:rPr>
      </w:pPr>
      <w:r w:rsidRPr="00A11522">
        <w:rPr>
          <w:rFonts w:ascii="Segoe UI" w:hAnsi="Segoe UI" w:cs="Segoe UI"/>
          <w:b/>
          <w:sz w:val="22"/>
          <w:szCs w:val="22"/>
        </w:rPr>
        <w:t xml:space="preserve">načrti s področja </w:t>
      </w:r>
      <w:r w:rsidR="00A11522" w:rsidRPr="00A11522">
        <w:rPr>
          <w:rFonts w:ascii="Segoe UI" w:hAnsi="Segoe UI" w:cs="Segoe UI"/>
          <w:b/>
          <w:sz w:val="22"/>
          <w:szCs w:val="22"/>
        </w:rPr>
        <w:t>požarne varnosti</w:t>
      </w:r>
    </w:p>
    <w:p w:rsidR="008F6048" w:rsidRPr="008F6048" w:rsidRDefault="008F6048" w:rsidP="008F6048">
      <w:pPr>
        <w:pStyle w:val="Default"/>
        <w:numPr>
          <w:ilvl w:val="0"/>
          <w:numId w:val="14"/>
        </w:numPr>
        <w:ind w:left="1134"/>
        <w:jc w:val="both"/>
        <w:rPr>
          <w:rFonts w:ascii="Segoe UI" w:hAnsi="Segoe UI" w:cs="Segoe UI"/>
          <w:sz w:val="22"/>
          <w:szCs w:val="22"/>
        </w:rPr>
      </w:pPr>
      <w:r w:rsidRPr="008F6048">
        <w:rPr>
          <w:rFonts w:ascii="Segoe UI" w:hAnsi="Segoe UI" w:cs="Segoe UI"/>
          <w:sz w:val="22"/>
          <w:szCs w:val="22"/>
        </w:rPr>
        <w:t>zasnova po</w:t>
      </w:r>
      <w:r>
        <w:rPr>
          <w:rFonts w:ascii="Segoe UI" w:hAnsi="Segoe UI" w:cs="Segoe UI"/>
          <w:sz w:val="22"/>
          <w:szCs w:val="22"/>
        </w:rPr>
        <w:t>ž</w:t>
      </w:r>
      <w:r w:rsidRPr="008F6048">
        <w:rPr>
          <w:rFonts w:ascii="Segoe UI" w:hAnsi="Segoe UI" w:cs="Segoe UI"/>
          <w:sz w:val="22"/>
          <w:szCs w:val="22"/>
        </w:rPr>
        <w:t>arne varno</w:t>
      </w:r>
      <w:r>
        <w:rPr>
          <w:rFonts w:ascii="Segoe UI" w:hAnsi="Segoe UI" w:cs="Segoe UI"/>
          <w:sz w:val="22"/>
          <w:szCs w:val="22"/>
        </w:rPr>
        <w:t>s</w:t>
      </w:r>
      <w:r w:rsidRPr="008F6048">
        <w:rPr>
          <w:rFonts w:ascii="Segoe UI" w:hAnsi="Segoe UI" w:cs="Segoe UI"/>
          <w:sz w:val="22"/>
          <w:szCs w:val="22"/>
        </w:rPr>
        <w:t>ti –grafični del</w:t>
      </w:r>
    </w:p>
    <w:p w:rsidR="00474004" w:rsidRPr="00830AC9" w:rsidRDefault="00474004" w:rsidP="00474004">
      <w:pPr>
        <w:pStyle w:val="Default"/>
        <w:jc w:val="both"/>
        <w:rPr>
          <w:rFonts w:ascii="Segoe UI" w:hAnsi="Segoe UI" w:cs="Segoe UI"/>
          <w:sz w:val="22"/>
          <w:szCs w:val="22"/>
        </w:rPr>
      </w:pP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V PZI </w:t>
      </w:r>
      <w:r w:rsidR="00A12587" w:rsidRPr="00830AC9">
        <w:rPr>
          <w:rFonts w:ascii="Segoe UI" w:hAnsi="Segoe UI" w:cs="Segoe UI"/>
          <w:sz w:val="22"/>
          <w:szCs w:val="22"/>
        </w:rPr>
        <w:t xml:space="preserve">projektih poleg obveznih sestavin po Pravilniku in Pravilih stroke </w:t>
      </w:r>
      <w:r w:rsidRPr="00830AC9">
        <w:rPr>
          <w:rFonts w:ascii="Segoe UI" w:hAnsi="Segoe UI" w:cs="Segoe UI"/>
          <w:sz w:val="22"/>
          <w:szCs w:val="22"/>
        </w:rPr>
        <w:t>izdelati vse popise del kot sledi:</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xml:space="preserve">- oddati popise v formatu XLS (MS Excel) v 2-ločenih delih tako na papirju kot v elektronski obliki na CD, in sicer 1 x brez cen in 1 x s projektantskimi cenami na enoto in izračunom vrednosti za vsa dela (arhitektura, strojne instalacije, elektro instalacije, </w:t>
      </w:r>
      <w:proofErr w:type="spellStart"/>
      <w:r w:rsidRPr="00830AC9">
        <w:rPr>
          <w:rFonts w:ascii="Segoe UI" w:hAnsi="Segoe UI" w:cs="Segoe UI"/>
          <w:sz w:val="22"/>
          <w:szCs w:val="22"/>
        </w:rPr>
        <w:t>itd</w:t>
      </w:r>
      <w:proofErr w:type="spellEnd"/>
      <w:r w:rsidRPr="00830AC9">
        <w:rPr>
          <w:rFonts w:ascii="Segoe UI" w:hAnsi="Segoe UI" w:cs="Segoe UI"/>
          <w:sz w:val="22"/>
          <w:szCs w:val="22"/>
        </w:rPr>
        <w:t>),</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xml:space="preserve">- na začetku popisov prikazati rekapitulacijo – pregledno tabelo posameznih del za posamezen načrt in skupno rekapitulacijo posameznih del (arhitektura, strojne instalacije, elektro instalacije, </w:t>
      </w:r>
      <w:proofErr w:type="spellStart"/>
      <w:r w:rsidRPr="00830AC9">
        <w:rPr>
          <w:rFonts w:ascii="Segoe UI" w:hAnsi="Segoe UI" w:cs="Segoe UI"/>
          <w:sz w:val="22"/>
          <w:szCs w:val="22"/>
        </w:rPr>
        <w:t>itd</w:t>
      </w:r>
      <w:proofErr w:type="spellEnd"/>
      <w:r w:rsidRPr="00830AC9">
        <w:rPr>
          <w:rFonts w:ascii="Segoe UI" w:hAnsi="Segoe UI" w:cs="Segoe UI"/>
          <w:sz w:val="22"/>
          <w:szCs w:val="22"/>
        </w:rPr>
        <w:t>), njihov skupni seštevek brez DDV, nepredvidena dela, prikaz DDV, seštevek vsote brez DDV in DDV,</w:t>
      </w:r>
    </w:p>
    <w:p w:rsidR="00374049" w:rsidRPr="00830AC9" w:rsidRDefault="00374049" w:rsidP="00374049">
      <w:pPr>
        <w:pStyle w:val="Default"/>
        <w:ind w:firstLine="708"/>
        <w:jc w:val="both"/>
        <w:rPr>
          <w:rFonts w:ascii="Segoe UI" w:hAnsi="Segoe UI" w:cs="Segoe UI"/>
          <w:sz w:val="22"/>
          <w:szCs w:val="22"/>
        </w:rPr>
      </w:pPr>
      <w:r w:rsidRPr="00830AC9">
        <w:rPr>
          <w:rFonts w:ascii="Segoe UI" w:hAnsi="Segoe UI" w:cs="Segoe UI"/>
          <w:sz w:val="22"/>
          <w:szCs w:val="22"/>
        </w:rPr>
        <w:t>- nastaviti vse formule množenja in seštevanja,</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popisne postavke morajo biti prikazane v tabeli programa Excel tako, da so v prvem stolpcu zaporedne številke postavk, da so v drugem stolpcu opisi posamezne postavke, da so v tretjem stolpcu navedene dimenzije, da so v četrtem stolpcu navedene merske enote za obračun, da so v petem stolpcu cene po enoti in da so v šestem stolpcu navedeni celotni zneski (zmnožek merskih enot x cen po enoti),</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uporabiti enake označbe – šifre za vsako postavko v popisu in na risbah ter označitev v popisu na katerem listu načrta se postavka v popisu nahaja,</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v kolikor se v popisu uporablja kakršnekoli oznake ali okrajšave je za le-te obvezna legenda,</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za tipske elemente je obvezna priloga slika in tehnični podatki,</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popolnoma precizno definirati vse izbrane tipske elemente, elemente in materiale obrtniških del, opreme, itd - določen mora biti tip z navedbo : “ali enakovredno”,</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v popisu kot seveda v risbah se izključuje dikcija “po izbiri projektanta” – materiali morajo biti čim bolj natančno določeni s tehničnimi zahtevami/lastnostmi/značilnostmi in opisani s pripadajočimi detajli, opisi načina obdelav, barve določiti po RAL lestvici, itd., (v celoti se izključuje navedba : “po izbiri projektanta”)</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popisne postavke se pri izračunu cene na enoto ne smejo sklicevati na predhodne postavke,</w:t>
      </w:r>
    </w:p>
    <w:p w:rsidR="00374049" w:rsidRPr="00830AC9" w:rsidRDefault="00374049" w:rsidP="00374049">
      <w:pPr>
        <w:pStyle w:val="Default"/>
        <w:ind w:left="708"/>
        <w:jc w:val="both"/>
        <w:rPr>
          <w:rFonts w:ascii="Segoe UI" w:hAnsi="Segoe UI" w:cs="Segoe UI"/>
          <w:sz w:val="22"/>
          <w:szCs w:val="22"/>
        </w:rPr>
      </w:pPr>
      <w:r w:rsidRPr="00830AC9">
        <w:rPr>
          <w:rFonts w:ascii="Segoe UI" w:hAnsi="Segoe UI" w:cs="Segoe UI"/>
          <w:sz w:val="22"/>
          <w:szCs w:val="22"/>
        </w:rPr>
        <w:t>- nepredvidena dela prikazati samo v skupni rekapitulaciji del;</w:t>
      </w: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 Projektant je dolžan pri izdelavi projektne dokumentacije upoštevati načelo dobrega gospodarja, kvalitetnih in obenem racionalnih rešitev. Ob tem naročniku predstavi in predlaga različne možnosti rešitev in iz tega izhajajoče prednosti in slabosti posamezne rešitve. </w:t>
      </w: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Projektant je dolžan sam voditi redne koordinacijske sestanke, na katerih bo koordiniral delo vseh projektantov v projektnem timu ter odgovornega projektanta posameznega načrta za ta del projektne dokumentacije.</w:t>
      </w: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Projektant je dolžan redno sklicevati sestanke oziroma obiskovati vse </w:t>
      </w:r>
      <w:proofErr w:type="spellStart"/>
      <w:r w:rsidR="00FB72E1" w:rsidRPr="00830AC9">
        <w:rPr>
          <w:rFonts w:ascii="Segoe UI" w:hAnsi="Segoe UI" w:cs="Segoe UI"/>
          <w:sz w:val="22"/>
          <w:szCs w:val="22"/>
        </w:rPr>
        <w:t>mnenjedajalce</w:t>
      </w:r>
      <w:proofErr w:type="spellEnd"/>
      <w:r w:rsidRPr="00830AC9">
        <w:rPr>
          <w:rFonts w:ascii="Segoe UI" w:hAnsi="Segoe UI" w:cs="Segoe UI"/>
          <w:sz w:val="22"/>
          <w:szCs w:val="22"/>
        </w:rPr>
        <w:t>, služnostne upravičence, ter vse ostale stranke v postopku, za hitro, učinkovito in racionalno projektiranje. V koliko</w:t>
      </w:r>
      <w:r w:rsidR="00FB72E1" w:rsidRPr="00830AC9">
        <w:rPr>
          <w:rFonts w:ascii="Segoe UI" w:hAnsi="Segoe UI" w:cs="Segoe UI"/>
          <w:sz w:val="22"/>
          <w:szCs w:val="22"/>
        </w:rPr>
        <w:t>r bi bil</w:t>
      </w:r>
      <w:r w:rsidR="005D7A35">
        <w:rPr>
          <w:rFonts w:ascii="Segoe UI" w:hAnsi="Segoe UI" w:cs="Segoe UI"/>
          <w:sz w:val="22"/>
          <w:szCs w:val="22"/>
        </w:rPr>
        <w:t>i</w:t>
      </w:r>
      <w:r w:rsidR="00FB72E1" w:rsidRPr="00830AC9">
        <w:rPr>
          <w:rFonts w:ascii="Segoe UI" w:hAnsi="Segoe UI" w:cs="Segoe UI"/>
          <w:sz w:val="22"/>
          <w:szCs w:val="22"/>
        </w:rPr>
        <w:t xml:space="preserve"> s strani posameznega </w:t>
      </w:r>
      <w:proofErr w:type="spellStart"/>
      <w:r w:rsidR="00FB72E1" w:rsidRPr="00830AC9">
        <w:rPr>
          <w:rFonts w:ascii="Segoe UI" w:hAnsi="Segoe UI" w:cs="Segoe UI"/>
          <w:sz w:val="22"/>
          <w:szCs w:val="22"/>
        </w:rPr>
        <w:t>mnenjedajalca</w:t>
      </w:r>
      <w:proofErr w:type="spellEnd"/>
      <w:r w:rsidRPr="00830AC9">
        <w:rPr>
          <w:rFonts w:ascii="Segoe UI" w:hAnsi="Segoe UI" w:cs="Segoe UI"/>
          <w:sz w:val="22"/>
          <w:szCs w:val="22"/>
        </w:rPr>
        <w:t xml:space="preserve"> zahtevani projektni pogoji s stališča interesov investitorja tehnično ali cenovno nesprejemljivi, je obveza projektanta, da z izračuni in ustreznimi projektnimi rešitvami dokaže in doseže tehnično in cenovno ustreznejše</w:t>
      </w:r>
      <w:r w:rsidR="00FB72E1" w:rsidRPr="00830AC9">
        <w:rPr>
          <w:rFonts w:ascii="Segoe UI" w:hAnsi="Segoe UI" w:cs="Segoe UI"/>
          <w:sz w:val="22"/>
          <w:szCs w:val="22"/>
        </w:rPr>
        <w:t xml:space="preserve"> rešitve in posledično pridobi mnenje</w:t>
      </w:r>
      <w:r w:rsidRPr="00830AC9">
        <w:rPr>
          <w:rFonts w:ascii="Segoe UI" w:hAnsi="Segoe UI" w:cs="Segoe UI"/>
          <w:sz w:val="22"/>
          <w:szCs w:val="22"/>
        </w:rPr>
        <w:t xml:space="preserve"> ali služnost ali stavbno pravico.</w:t>
      </w: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Projektant je po pozivu investitorja dolžan v roku treh koledarskih dni izdelati pisno Poročilo o stanju projektiranja, odprtih problematikah in doseganju roka.</w:t>
      </w: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Projektant se je po pozivu investitorja dolžan v roku največ treh koledarskih dni odzvati na sestanek, katerega kraj in čas določi investitor.</w:t>
      </w: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Projektant je dolžan upoštevati navodila oziroma zahteve po dopolnitvah, spremembah ali popravkih projekta s strani investitorja</w:t>
      </w:r>
      <w:r w:rsidR="008760A8" w:rsidRPr="00830AC9">
        <w:rPr>
          <w:rFonts w:ascii="Segoe UI" w:hAnsi="Segoe UI" w:cs="Segoe UI"/>
          <w:sz w:val="22"/>
          <w:szCs w:val="22"/>
        </w:rPr>
        <w:t xml:space="preserve">, </w:t>
      </w:r>
      <w:proofErr w:type="spellStart"/>
      <w:r w:rsidR="008760A8" w:rsidRPr="00830AC9">
        <w:rPr>
          <w:rFonts w:ascii="Segoe UI" w:hAnsi="Segoe UI" w:cs="Segoe UI"/>
          <w:sz w:val="22"/>
          <w:szCs w:val="22"/>
        </w:rPr>
        <w:t>recenzorja</w:t>
      </w:r>
      <w:proofErr w:type="spellEnd"/>
      <w:r w:rsidR="008760A8" w:rsidRPr="00830AC9">
        <w:rPr>
          <w:rFonts w:ascii="Segoe UI" w:hAnsi="Segoe UI" w:cs="Segoe UI"/>
          <w:sz w:val="22"/>
          <w:szCs w:val="22"/>
        </w:rPr>
        <w:t>/revizorja</w:t>
      </w:r>
      <w:r w:rsidRPr="00830AC9">
        <w:rPr>
          <w:rFonts w:ascii="Segoe UI" w:hAnsi="Segoe UI" w:cs="Segoe UI"/>
          <w:sz w:val="22"/>
          <w:szCs w:val="22"/>
        </w:rPr>
        <w:t xml:space="preserve"> ali predstavnika investitorskega nadzora.</w:t>
      </w:r>
    </w:p>
    <w:p w:rsidR="00374049" w:rsidRPr="00830AC9" w:rsidRDefault="00374049" w:rsidP="00830AC9">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Za potrebe recenzije bo projektant dostavil naročniku 1 izvod projektne </w:t>
      </w:r>
      <w:r w:rsidR="00830AC9">
        <w:rPr>
          <w:rFonts w:ascii="Segoe UI" w:hAnsi="Segoe UI" w:cs="Segoe UI"/>
          <w:sz w:val="22"/>
          <w:szCs w:val="22"/>
        </w:rPr>
        <w:t>d</w:t>
      </w:r>
      <w:r w:rsidRPr="00830AC9">
        <w:rPr>
          <w:rFonts w:ascii="Segoe UI" w:hAnsi="Segoe UI" w:cs="Segoe UI"/>
          <w:sz w:val="22"/>
          <w:szCs w:val="22"/>
        </w:rPr>
        <w:t>okumentacije.</w:t>
      </w:r>
    </w:p>
    <w:p w:rsidR="00374049" w:rsidRPr="00830AC9" w:rsidRDefault="00374049" w:rsidP="00374049">
      <w:pPr>
        <w:pStyle w:val="Default"/>
        <w:numPr>
          <w:ilvl w:val="0"/>
          <w:numId w:val="22"/>
        </w:numPr>
        <w:rPr>
          <w:rFonts w:ascii="Segoe UI" w:hAnsi="Segoe UI" w:cs="Segoe UI"/>
          <w:sz w:val="22"/>
          <w:szCs w:val="22"/>
        </w:rPr>
      </w:pPr>
      <w:r w:rsidRPr="00830AC9">
        <w:rPr>
          <w:rFonts w:ascii="Segoe UI" w:hAnsi="Segoe UI" w:cs="Segoe UI"/>
          <w:sz w:val="22"/>
          <w:szCs w:val="22"/>
        </w:rPr>
        <w:t>Projektant je dolžan popraviti oz. dopolniti projektno dokumentacijo po zahtevah naročnika in/ali vseh recenzentov. Popravljeno in dopolnjeno projektno dokumentacijo s stališča do pripomb je dolžan dostaviti v dogovorjenem roku.</w:t>
      </w:r>
    </w:p>
    <w:p w:rsidR="00374049" w:rsidRPr="00830AC9" w:rsidRDefault="00374049" w:rsidP="00374049">
      <w:pPr>
        <w:pStyle w:val="Default"/>
        <w:numPr>
          <w:ilvl w:val="0"/>
          <w:numId w:val="22"/>
        </w:numPr>
        <w:rPr>
          <w:rFonts w:ascii="Segoe UI" w:hAnsi="Segoe UI" w:cs="Segoe UI"/>
          <w:sz w:val="22"/>
          <w:szCs w:val="22"/>
        </w:rPr>
      </w:pPr>
      <w:r w:rsidRPr="00830AC9">
        <w:rPr>
          <w:rFonts w:ascii="Segoe UI" w:hAnsi="Segoe UI" w:cs="Segoe UI"/>
          <w:sz w:val="22"/>
          <w:szCs w:val="22"/>
        </w:rPr>
        <w:t>Na recenzirano projektno dokumentacijo je projektant dolžan pridobiti izjavo recenzenta, ki potrjuje, da so dopolnitve projektne dokumentacije v skladu s podanimi pripombami. Omenjeno izjavo oziroma poročilo mora priložiti v vodilne mape projektne dokumentacije.</w:t>
      </w: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Po dopolnitvi projektne dokumentacije mora projektant dostaviti </w:t>
      </w:r>
      <w:r w:rsidR="008760A8" w:rsidRPr="00830AC9">
        <w:rPr>
          <w:rFonts w:ascii="Segoe UI" w:hAnsi="Segoe UI" w:cs="Segoe UI"/>
          <w:sz w:val="22"/>
          <w:szCs w:val="22"/>
        </w:rPr>
        <w:t>število izvodov</w:t>
      </w:r>
      <w:r w:rsidR="00830AC9">
        <w:rPr>
          <w:rFonts w:ascii="Segoe UI" w:hAnsi="Segoe UI" w:cs="Segoe UI"/>
          <w:sz w:val="22"/>
          <w:szCs w:val="22"/>
        </w:rPr>
        <w:t>,</w:t>
      </w:r>
      <w:r w:rsidR="008760A8" w:rsidRPr="00830AC9">
        <w:rPr>
          <w:rFonts w:ascii="Segoe UI" w:hAnsi="Segoe UI" w:cs="Segoe UI"/>
          <w:sz w:val="22"/>
          <w:szCs w:val="22"/>
        </w:rPr>
        <w:t xml:space="preserve"> skladno s pogodbo</w:t>
      </w:r>
      <w:r w:rsidRPr="00830AC9">
        <w:rPr>
          <w:rFonts w:ascii="Segoe UI" w:hAnsi="Segoe UI" w:cs="Segoe UI"/>
          <w:sz w:val="22"/>
          <w:szCs w:val="22"/>
        </w:rPr>
        <w:t>. Priložiti mora tudi dokazilo o opravljenem pogodbenem delu t.j. uradni dopis, v katerem projektant izjavlja, da je opravil vse dopolnitve in popravke po zahtevah vodje recenzije in/ali naročnika.</w:t>
      </w:r>
    </w:p>
    <w:p w:rsidR="00374049" w:rsidRPr="00830AC9" w:rsidRDefault="00830AC9" w:rsidP="00830AC9">
      <w:pPr>
        <w:pStyle w:val="Default"/>
        <w:ind w:left="624"/>
        <w:rPr>
          <w:rFonts w:ascii="Segoe UI" w:hAnsi="Segoe UI" w:cs="Segoe UI"/>
          <w:sz w:val="22"/>
          <w:szCs w:val="22"/>
        </w:rPr>
      </w:pPr>
      <w:r>
        <w:rPr>
          <w:rFonts w:ascii="Segoe UI" w:hAnsi="Segoe UI" w:cs="Segoe UI"/>
          <w:sz w:val="22"/>
          <w:szCs w:val="22"/>
        </w:rPr>
        <w:t xml:space="preserve"> </w:t>
      </w:r>
      <w:r w:rsidR="00374049" w:rsidRPr="00830AC9">
        <w:rPr>
          <w:rFonts w:ascii="Segoe UI" w:hAnsi="Segoe UI" w:cs="Segoe UI"/>
          <w:sz w:val="22"/>
          <w:szCs w:val="22"/>
        </w:rPr>
        <w:t>Na zgoščenkah se mora nahajati zapis celotnega projekta tako, da so na njih narejene mape s posameznimi načrti, v katerih je:</w:t>
      </w:r>
    </w:p>
    <w:p w:rsidR="00374049" w:rsidRPr="00830AC9" w:rsidRDefault="00374049" w:rsidP="00374049">
      <w:pPr>
        <w:pStyle w:val="Default"/>
        <w:numPr>
          <w:ilvl w:val="0"/>
          <w:numId w:val="23"/>
        </w:numPr>
        <w:ind w:firstLine="0"/>
        <w:rPr>
          <w:rFonts w:ascii="Segoe UI" w:hAnsi="Segoe UI" w:cs="Segoe UI"/>
          <w:sz w:val="22"/>
          <w:szCs w:val="22"/>
        </w:rPr>
      </w:pPr>
      <w:r w:rsidRPr="00830AC9">
        <w:rPr>
          <w:rFonts w:ascii="Segoe UI" w:hAnsi="Segoe UI" w:cs="Segoe UI"/>
          <w:sz w:val="22"/>
          <w:szCs w:val="22"/>
        </w:rPr>
        <w:t xml:space="preserve">Tekst v formatu </w:t>
      </w:r>
      <w:proofErr w:type="spellStart"/>
      <w:r w:rsidR="00FB72E1" w:rsidRPr="00830AC9">
        <w:rPr>
          <w:rFonts w:ascii="Segoe UI" w:hAnsi="Segoe UI" w:cs="Segoe UI"/>
          <w:sz w:val="22"/>
          <w:szCs w:val="22"/>
        </w:rPr>
        <w:t>word</w:t>
      </w:r>
      <w:proofErr w:type="spellEnd"/>
      <w:r w:rsidR="00FB72E1" w:rsidRPr="00830AC9">
        <w:rPr>
          <w:rFonts w:ascii="Segoe UI" w:hAnsi="Segoe UI" w:cs="Segoe UI"/>
          <w:sz w:val="22"/>
          <w:szCs w:val="22"/>
        </w:rPr>
        <w:t xml:space="preserve"> in </w:t>
      </w:r>
      <w:proofErr w:type="spellStart"/>
      <w:r w:rsidRPr="00830AC9">
        <w:rPr>
          <w:rFonts w:ascii="Segoe UI" w:hAnsi="Segoe UI" w:cs="Segoe UI"/>
          <w:sz w:val="22"/>
          <w:szCs w:val="22"/>
        </w:rPr>
        <w:t>pdf</w:t>
      </w:r>
      <w:proofErr w:type="spellEnd"/>
      <w:r w:rsidRPr="00830AC9">
        <w:rPr>
          <w:rFonts w:ascii="Segoe UI" w:hAnsi="Segoe UI" w:cs="Segoe UI"/>
          <w:sz w:val="22"/>
          <w:szCs w:val="22"/>
        </w:rPr>
        <w:t>,</w:t>
      </w:r>
    </w:p>
    <w:p w:rsidR="00374049" w:rsidRPr="00830AC9" w:rsidRDefault="00374049" w:rsidP="00374049">
      <w:pPr>
        <w:pStyle w:val="Default"/>
        <w:numPr>
          <w:ilvl w:val="0"/>
          <w:numId w:val="23"/>
        </w:numPr>
        <w:ind w:firstLine="0"/>
        <w:rPr>
          <w:rFonts w:ascii="Segoe UI" w:hAnsi="Segoe UI" w:cs="Segoe UI"/>
          <w:sz w:val="22"/>
          <w:szCs w:val="22"/>
        </w:rPr>
      </w:pPr>
      <w:r w:rsidRPr="00830AC9">
        <w:rPr>
          <w:rFonts w:ascii="Segoe UI" w:hAnsi="Segoe UI" w:cs="Segoe UI"/>
          <w:sz w:val="22"/>
          <w:szCs w:val="22"/>
        </w:rPr>
        <w:t xml:space="preserve">Risbe pa v formatu </w:t>
      </w:r>
      <w:proofErr w:type="spellStart"/>
      <w:r w:rsidRPr="00830AC9">
        <w:rPr>
          <w:rFonts w:ascii="Segoe UI" w:hAnsi="Segoe UI" w:cs="Segoe UI"/>
          <w:sz w:val="22"/>
          <w:szCs w:val="22"/>
        </w:rPr>
        <w:t>dwg</w:t>
      </w:r>
      <w:proofErr w:type="spellEnd"/>
      <w:r w:rsidRPr="00830AC9">
        <w:rPr>
          <w:rFonts w:ascii="Segoe UI" w:hAnsi="Segoe UI" w:cs="Segoe UI"/>
          <w:sz w:val="22"/>
          <w:szCs w:val="22"/>
        </w:rPr>
        <w:t xml:space="preserve"> in tudi v formatu </w:t>
      </w:r>
      <w:proofErr w:type="spellStart"/>
      <w:r w:rsidRPr="00830AC9">
        <w:rPr>
          <w:rFonts w:ascii="Segoe UI" w:hAnsi="Segoe UI" w:cs="Segoe UI"/>
          <w:sz w:val="22"/>
          <w:szCs w:val="22"/>
        </w:rPr>
        <w:t>pdf</w:t>
      </w:r>
      <w:proofErr w:type="spellEnd"/>
      <w:r w:rsidRPr="00830AC9">
        <w:rPr>
          <w:rFonts w:ascii="Segoe UI" w:hAnsi="Segoe UI" w:cs="Segoe UI"/>
          <w:sz w:val="22"/>
          <w:szCs w:val="22"/>
        </w:rPr>
        <w:t>,</w:t>
      </w:r>
    </w:p>
    <w:p w:rsidR="00374049" w:rsidRPr="00830AC9" w:rsidRDefault="00374049" w:rsidP="001B0464">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 Vložiti popolno vlogo na pristojno upravno enoto za izdajo pravnomočnega gradbenega dovoljenja.</w:t>
      </w:r>
    </w:p>
    <w:p w:rsidR="00374049" w:rsidRPr="00830AC9" w:rsidRDefault="00374049" w:rsidP="00FB72E1">
      <w:pPr>
        <w:pStyle w:val="Default"/>
        <w:numPr>
          <w:ilvl w:val="0"/>
          <w:numId w:val="30"/>
        </w:numPr>
        <w:jc w:val="both"/>
        <w:rPr>
          <w:rFonts w:ascii="Segoe UI" w:hAnsi="Segoe UI" w:cs="Segoe UI"/>
          <w:sz w:val="22"/>
          <w:szCs w:val="22"/>
        </w:rPr>
      </w:pPr>
      <w:r w:rsidRPr="00830AC9">
        <w:rPr>
          <w:rFonts w:ascii="Segoe UI" w:hAnsi="Segoe UI" w:cs="Segoe UI"/>
          <w:sz w:val="22"/>
          <w:szCs w:val="22"/>
        </w:rPr>
        <w:t>Izdelati oziroma pridobiti vso manjkajočo dokumentacijo, ki bi jo zahtevala upravna</w:t>
      </w:r>
    </w:p>
    <w:p w:rsidR="00374049" w:rsidRPr="00830AC9" w:rsidRDefault="00374049" w:rsidP="00830AC9">
      <w:pPr>
        <w:pStyle w:val="Default"/>
        <w:ind w:firstLine="708"/>
        <w:jc w:val="both"/>
        <w:rPr>
          <w:rFonts w:ascii="Segoe UI" w:hAnsi="Segoe UI" w:cs="Segoe UI"/>
          <w:sz w:val="22"/>
          <w:szCs w:val="22"/>
        </w:rPr>
      </w:pPr>
      <w:r w:rsidRPr="00830AC9">
        <w:rPr>
          <w:rFonts w:ascii="Segoe UI" w:hAnsi="Segoe UI" w:cs="Segoe UI"/>
          <w:sz w:val="22"/>
          <w:szCs w:val="22"/>
        </w:rPr>
        <w:t>enota po vložitvi vloge in jo kot dopolnitev predati na UE.</w:t>
      </w:r>
    </w:p>
    <w:p w:rsidR="00FB72E1" w:rsidRPr="00830AC9" w:rsidRDefault="00FB72E1" w:rsidP="00FB72E1">
      <w:pPr>
        <w:pStyle w:val="Default"/>
        <w:numPr>
          <w:ilvl w:val="0"/>
          <w:numId w:val="30"/>
        </w:numPr>
        <w:jc w:val="both"/>
        <w:rPr>
          <w:rFonts w:ascii="Segoe UI" w:hAnsi="Segoe UI" w:cs="Segoe UI"/>
          <w:sz w:val="22"/>
          <w:szCs w:val="22"/>
        </w:rPr>
      </w:pPr>
      <w:r w:rsidRPr="00830AC9">
        <w:rPr>
          <w:rFonts w:ascii="Segoe UI" w:hAnsi="Segoe UI" w:cs="Segoe UI"/>
          <w:sz w:val="22"/>
          <w:szCs w:val="22"/>
        </w:rPr>
        <w:t>Izdela</w:t>
      </w:r>
      <w:r w:rsidR="005D7A35">
        <w:rPr>
          <w:rFonts w:ascii="Segoe UI" w:hAnsi="Segoe UI" w:cs="Segoe UI"/>
          <w:sz w:val="22"/>
          <w:szCs w:val="22"/>
        </w:rPr>
        <w:t>ti</w:t>
      </w:r>
      <w:r w:rsidRPr="00830AC9">
        <w:rPr>
          <w:rFonts w:ascii="Segoe UI" w:hAnsi="Segoe UI" w:cs="Segoe UI"/>
          <w:sz w:val="22"/>
          <w:szCs w:val="22"/>
        </w:rPr>
        <w:t xml:space="preserve"> projekt notranje opreme na podlagi s strani naročnika predložene projektne naloge</w:t>
      </w:r>
    </w:p>
    <w:p w:rsidR="00374049" w:rsidRPr="00830AC9" w:rsidRDefault="008760A8" w:rsidP="00FB72E1">
      <w:pPr>
        <w:pStyle w:val="Default"/>
        <w:numPr>
          <w:ilvl w:val="0"/>
          <w:numId w:val="30"/>
        </w:numPr>
        <w:jc w:val="both"/>
        <w:rPr>
          <w:rFonts w:ascii="Segoe UI" w:hAnsi="Segoe UI" w:cs="Segoe UI"/>
          <w:sz w:val="22"/>
          <w:szCs w:val="22"/>
        </w:rPr>
      </w:pPr>
      <w:r w:rsidRPr="00830AC9">
        <w:rPr>
          <w:rFonts w:ascii="Segoe UI" w:hAnsi="Segoe UI" w:cs="Segoe UI"/>
          <w:sz w:val="22"/>
          <w:szCs w:val="22"/>
        </w:rPr>
        <w:t xml:space="preserve"> </w:t>
      </w:r>
      <w:r w:rsidR="00374049" w:rsidRPr="00830AC9">
        <w:rPr>
          <w:rFonts w:ascii="Segoe UI" w:hAnsi="Segoe UI" w:cs="Segoe UI"/>
          <w:sz w:val="22"/>
          <w:szCs w:val="22"/>
        </w:rPr>
        <w:t>Po končanih delih izdelati ustrezen projekt izvedenih del (PID) ter morebitne dopolnitve za pridobitev uporabnega dovoljenja vključno z izkazom požarne varnosti</w:t>
      </w:r>
    </w:p>
    <w:p w:rsidR="008760A8" w:rsidRPr="00830AC9" w:rsidRDefault="005D7A35" w:rsidP="00FB72E1">
      <w:pPr>
        <w:pStyle w:val="Default"/>
        <w:numPr>
          <w:ilvl w:val="0"/>
          <w:numId w:val="30"/>
        </w:numPr>
        <w:jc w:val="both"/>
        <w:rPr>
          <w:rFonts w:ascii="Segoe UI" w:hAnsi="Segoe UI" w:cs="Segoe UI"/>
          <w:sz w:val="22"/>
          <w:szCs w:val="22"/>
        </w:rPr>
      </w:pPr>
      <w:r>
        <w:rPr>
          <w:rFonts w:ascii="Segoe UI" w:hAnsi="Segoe UI" w:cs="Segoe UI"/>
          <w:sz w:val="22"/>
          <w:szCs w:val="22"/>
        </w:rPr>
        <w:t>V</w:t>
      </w:r>
      <w:r w:rsidR="008760A8" w:rsidRPr="00830AC9">
        <w:rPr>
          <w:rFonts w:ascii="Segoe UI" w:hAnsi="Segoe UI" w:cs="Segoe UI"/>
          <w:sz w:val="22"/>
          <w:szCs w:val="22"/>
        </w:rPr>
        <w:t xml:space="preserve"> času gradnje opravljati projektantski nadzor skladno z določili pogodbe.</w:t>
      </w:r>
      <w:r w:rsidR="00830AC9">
        <w:rPr>
          <w:rFonts w:ascii="Segoe UI" w:hAnsi="Segoe UI" w:cs="Segoe UI"/>
          <w:sz w:val="22"/>
          <w:szCs w:val="22"/>
        </w:rPr>
        <w:t xml:space="preserve"> </w:t>
      </w:r>
    </w:p>
    <w:p w:rsidR="00374049" w:rsidRPr="00830AC9" w:rsidRDefault="00374049" w:rsidP="00374049">
      <w:pPr>
        <w:pStyle w:val="Default"/>
        <w:jc w:val="both"/>
        <w:rPr>
          <w:rFonts w:ascii="Segoe UI" w:hAnsi="Segoe UI" w:cs="Segoe UI"/>
          <w:sz w:val="22"/>
          <w:szCs w:val="22"/>
        </w:rPr>
      </w:pPr>
    </w:p>
    <w:p w:rsidR="0081051F" w:rsidRPr="00830AC9" w:rsidRDefault="0081051F" w:rsidP="0067025C">
      <w:pPr>
        <w:jc w:val="both"/>
        <w:rPr>
          <w:rFonts w:ascii="Segoe UI" w:hAnsi="Segoe UI" w:cs="Segoe UI"/>
          <w:sz w:val="22"/>
          <w:szCs w:val="22"/>
        </w:rPr>
      </w:pPr>
    </w:p>
    <w:sectPr w:rsidR="0081051F" w:rsidRPr="00830A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36428"/>
    <w:multiLevelType w:val="hybridMultilevel"/>
    <w:tmpl w:val="593606E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nsid w:val="0B4A4DBF"/>
    <w:multiLevelType w:val="hybridMultilevel"/>
    <w:tmpl w:val="6190254C"/>
    <w:lvl w:ilvl="0" w:tplc="1BCA7866">
      <w:start w:val="2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nsid w:val="159B7FFC"/>
    <w:multiLevelType w:val="hybridMultilevel"/>
    <w:tmpl w:val="1FD21E4C"/>
    <w:lvl w:ilvl="0" w:tplc="A6F4717C">
      <w:numFmt w:val="decimal"/>
      <w:lvlText w:val="%1."/>
      <w:lvlJc w:val="left"/>
      <w:pPr>
        <w:ind w:left="1068" w:hanging="360"/>
      </w:pPr>
      <w:rPr>
        <w:rFonts w:hint="default"/>
        <w:b/>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nsid w:val="1986506E"/>
    <w:multiLevelType w:val="hybridMultilevel"/>
    <w:tmpl w:val="CEA8AD80"/>
    <w:lvl w:ilvl="0" w:tplc="5AA8548C">
      <w:start w:val="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1D447CB0"/>
    <w:multiLevelType w:val="hybridMultilevel"/>
    <w:tmpl w:val="A112A536"/>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nsid w:val="237E4E4E"/>
    <w:multiLevelType w:val="hybridMultilevel"/>
    <w:tmpl w:val="6066A99A"/>
    <w:lvl w:ilvl="0" w:tplc="54B28D32">
      <w:start w:val="1"/>
      <w:numFmt w:val="bullet"/>
      <w:lvlText w:val=""/>
      <w:lvlJc w:val="left"/>
      <w:pPr>
        <w:tabs>
          <w:tab w:val="num" w:pos="680"/>
        </w:tabs>
        <w:ind w:left="680" w:hanging="34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nsid w:val="266065B0"/>
    <w:multiLevelType w:val="hybridMultilevel"/>
    <w:tmpl w:val="A77EFE4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272863E6"/>
    <w:multiLevelType w:val="hybridMultilevel"/>
    <w:tmpl w:val="D488F628"/>
    <w:lvl w:ilvl="0" w:tplc="AAC6DD84">
      <w:start w:val="7"/>
      <w:numFmt w:val="bullet"/>
      <w:lvlText w:val="-"/>
      <w:lvlJc w:val="left"/>
      <w:pPr>
        <w:ind w:left="1068" w:hanging="360"/>
      </w:pPr>
      <w:rPr>
        <w:rFonts w:ascii="Segoe UI" w:eastAsia="Times New Roman" w:hAnsi="Segoe UI" w:cs="Segoe UI" w:hint="default"/>
        <w:b/>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nsid w:val="28091E36"/>
    <w:multiLevelType w:val="hybridMultilevel"/>
    <w:tmpl w:val="65FE36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AC50A85"/>
    <w:multiLevelType w:val="hybridMultilevel"/>
    <w:tmpl w:val="98708A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E384BB9"/>
    <w:multiLevelType w:val="hybridMultilevel"/>
    <w:tmpl w:val="8FCAAE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BF30C18"/>
    <w:multiLevelType w:val="hybridMultilevel"/>
    <w:tmpl w:val="860CEC14"/>
    <w:lvl w:ilvl="0" w:tplc="26C0E234">
      <w:start w:val="1"/>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2">
    <w:nsid w:val="3E126768"/>
    <w:multiLevelType w:val="hybridMultilevel"/>
    <w:tmpl w:val="DA5A57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0A36344"/>
    <w:multiLevelType w:val="hybridMultilevel"/>
    <w:tmpl w:val="DA80EC9C"/>
    <w:lvl w:ilvl="0" w:tplc="D52EEAD2">
      <w:start w:val="1"/>
      <w:numFmt w:val="decimal"/>
      <w:lvlText w:val="%1."/>
      <w:lvlJc w:val="left"/>
      <w:pPr>
        <w:tabs>
          <w:tab w:val="num" w:pos="720"/>
        </w:tabs>
        <w:ind w:left="720" w:hanging="360"/>
      </w:pPr>
      <w:rPr>
        <w:rFonts w:hint="default"/>
        <w:b w:val="0"/>
        <w:i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432353F4"/>
    <w:multiLevelType w:val="hybridMultilevel"/>
    <w:tmpl w:val="1DAA6416"/>
    <w:lvl w:ilvl="0" w:tplc="B0DA4FA6">
      <w:start w:val="1"/>
      <w:numFmt w:val="bullet"/>
      <w:lvlText w:val=""/>
      <w:lvlJc w:val="left"/>
      <w:pPr>
        <w:tabs>
          <w:tab w:val="num" w:pos="1068"/>
        </w:tabs>
        <w:ind w:left="1048" w:hanging="340"/>
      </w:pPr>
      <w:rPr>
        <w:rFonts w:ascii="Symbol" w:hAnsi="Symbol" w:hint="default"/>
      </w:rPr>
    </w:lvl>
    <w:lvl w:ilvl="1" w:tplc="B0DA4FA6">
      <w:start w:val="1"/>
      <w:numFmt w:val="bullet"/>
      <w:lvlText w:val=""/>
      <w:lvlJc w:val="left"/>
      <w:pPr>
        <w:tabs>
          <w:tab w:val="num" w:pos="1788"/>
        </w:tabs>
        <w:ind w:left="1768" w:hanging="340"/>
      </w:pPr>
      <w:rPr>
        <w:rFonts w:ascii="Symbol" w:hAnsi="Symbol" w:hint="default"/>
      </w:rPr>
    </w:lvl>
    <w:lvl w:ilvl="2" w:tplc="D97889A2">
      <w:start w:val="1"/>
      <w:numFmt w:val="bullet"/>
      <w:lvlText w:val="–"/>
      <w:lvlJc w:val="left"/>
      <w:pPr>
        <w:tabs>
          <w:tab w:val="num" w:pos="2688"/>
        </w:tabs>
        <w:ind w:left="2688" w:hanging="360"/>
      </w:pPr>
      <w:rPr>
        <w:rFonts w:ascii="Times New Roman" w:eastAsia="Times New Roman" w:hAnsi="Times New Roman" w:cs="Times New Roman" w:hint="default"/>
      </w:rPr>
    </w:lvl>
    <w:lvl w:ilvl="3" w:tplc="09E02A76">
      <w:start w:val="1"/>
      <w:numFmt w:val="decimal"/>
      <w:lvlText w:val="%4."/>
      <w:lvlJc w:val="left"/>
      <w:pPr>
        <w:tabs>
          <w:tab w:val="num" w:pos="3228"/>
        </w:tabs>
        <w:ind w:left="3228" w:hanging="360"/>
      </w:pPr>
      <w:rPr>
        <w:rFonts w:hint="default"/>
      </w:r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5">
    <w:nsid w:val="454D6136"/>
    <w:multiLevelType w:val="hybridMultilevel"/>
    <w:tmpl w:val="69F4219C"/>
    <w:lvl w:ilvl="0" w:tplc="93B29B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7206A4E"/>
    <w:multiLevelType w:val="hybridMultilevel"/>
    <w:tmpl w:val="21865750"/>
    <w:lvl w:ilvl="0" w:tplc="04240019">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
    <w:nsid w:val="481F23AF"/>
    <w:multiLevelType w:val="hybridMultilevel"/>
    <w:tmpl w:val="728E1A04"/>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nsid w:val="487C7D30"/>
    <w:multiLevelType w:val="hybridMultilevel"/>
    <w:tmpl w:val="647692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D102836"/>
    <w:multiLevelType w:val="hybridMultilevel"/>
    <w:tmpl w:val="D3AE54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7092A2B"/>
    <w:multiLevelType w:val="hybridMultilevel"/>
    <w:tmpl w:val="47EE03B8"/>
    <w:lvl w:ilvl="0" w:tplc="CD2A4292">
      <w:start w:val="1109"/>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Marlett" w:hAnsi="Marlett"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Marlett" w:hAnsi="Marlett"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Marlett" w:hAnsi="Marlett" w:hint="default"/>
      </w:rPr>
    </w:lvl>
  </w:abstractNum>
  <w:abstractNum w:abstractNumId="21">
    <w:nsid w:val="5B587892"/>
    <w:multiLevelType w:val="hybridMultilevel"/>
    <w:tmpl w:val="773A6E64"/>
    <w:lvl w:ilvl="0" w:tplc="597A2A76">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D4206B4"/>
    <w:multiLevelType w:val="hybridMultilevel"/>
    <w:tmpl w:val="500C47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FFD29DF"/>
    <w:multiLevelType w:val="hybridMultilevel"/>
    <w:tmpl w:val="18F25B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27B4994"/>
    <w:multiLevelType w:val="multilevel"/>
    <w:tmpl w:val="952051B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nsid w:val="62F94928"/>
    <w:multiLevelType w:val="hybridMultilevel"/>
    <w:tmpl w:val="F86CCE16"/>
    <w:lvl w:ilvl="0" w:tplc="348AE118">
      <w:start w:val="15"/>
      <w:numFmt w:val="bullet"/>
      <w:lvlText w:val="-"/>
      <w:lvlJc w:val="left"/>
      <w:pPr>
        <w:tabs>
          <w:tab w:val="num" w:pos="765"/>
        </w:tabs>
        <w:ind w:left="765" w:hanging="360"/>
      </w:pPr>
      <w:rPr>
        <w:rFonts w:ascii="Times New Roman" w:eastAsia="Times New Roman" w:hAnsi="Times New Roman" w:cs="Times New Roman" w:hint="default"/>
      </w:rPr>
    </w:lvl>
    <w:lvl w:ilvl="1" w:tplc="04240003" w:tentative="1">
      <w:start w:val="1"/>
      <w:numFmt w:val="bullet"/>
      <w:lvlText w:val="o"/>
      <w:lvlJc w:val="left"/>
      <w:pPr>
        <w:tabs>
          <w:tab w:val="num" w:pos="1485"/>
        </w:tabs>
        <w:ind w:left="1485" w:hanging="360"/>
      </w:pPr>
      <w:rPr>
        <w:rFonts w:ascii="Courier New" w:hAnsi="Courier New" w:hint="default"/>
      </w:rPr>
    </w:lvl>
    <w:lvl w:ilvl="2" w:tplc="04240005" w:tentative="1">
      <w:start w:val="1"/>
      <w:numFmt w:val="bullet"/>
      <w:lvlText w:val=""/>
      <w:lvlJc w:val="left"/>
      <w:pPr>
        <w:tabs>
          <w:tab w:val="num" w:pos="2205"/>
        </w:tabs>
        <w:ind w:left="2205" w:hanging="360"/>
      </w:pPr>
      <w:rPr>
        <w:rFonts w:ascii="Marlett" w:hAnsi="Marlett" w:hint="default"/>
      </w:rPr>
    </w:lvl>
    <w:lvl w:ilvl="3" w:tplc="04240001" w:tentative="1">
      <w:start w:val="1"/>
      <w:numFmt w:val="bullet"/>
      <w:lvlText w:val=""/>
      <w:lvlJc w:val="left"/>
      <w:pPr>
        <w:tabs>
          <w:tab w:val="num" w:pos="2925"/>
        </w:tabs>
        <w:ind w:left="2925" w:hanging="360"/>
      </w:pPr>
      <w:rPr>
        <w:rFonts w:ascii="Symbol" w:hAnsi="Symbol" w:hint="default"/>
      </w:rPr>
    </w:lvl>
    <w:lvl w:ilvl="4" w:tplc="04240003" w:tentative="1">
      <w:start w:val="1"/>
      <w:numFmt w:val="bullet"/>
      <w:lvlText w:val="o"/>
      <w:lvlJc w:val="left"/>
      <w:pPr>
        <w:tabs>
          <w:tab w:val="num" w:pos="3645"/>
        </w:tabs>
        <w:ind w:left="3645" w:hanging="360"/>
      </w:pPr>
      <w:rPr>
        <w:rFonts w:ascii="Courier New" w:hAnsi="Courier New" w:hint="default"/>
      </w:rPr>
    </w:lvl>
    <w:lvl w:ilvl="5" w:tplc="04240005" w:tentative="1">
      <w:start w:val="1"/>
      <w:numFmt w:val="bullet"/>
      <w:lvlText w:val=""/>
      <w:lvlJc w:val="left"/>
      <w:pPr>
        <w:tabs>
          <w:tab w:val="num" w:pos="4365"/>
        </w:tabs>
        <w:ind w:left="4365" w:hanging="360"/>
      </w:pPr>
      <w:rPr>
        <w:rFonts w:ascii="Marlett" w:hAnsi="Marlett" w:hint="default"/>
      </w:rPr>
    </w:lvl>
    <w:lvl w:ilvl="6" w:tplc="04240001" w:tentative="1">
      <w:start w:val="1"/>
      <w:numFmt w:val="bullet"/>
      <w:lvlText w:val=""/>
      <w:lvlJc w:val="left"/>
      <w:pPr>
        <w:tabs>
          <w:tab w:val="num" w:pos="5085"/>
        </w:tabs>
        <w:ind w:left="5085" w:hanging="360"/>
      </w:pPr>
      <w:rPr>
        <w:rFonts w:ascii="Symbol" w:hAnsi="Symbol" w:hint="default"/>
      </w:rPr>
    </w:lvl>
    <w:lvl w:ilvl="7" w:tplc="04240003" w:tentative="1">
      <w:start w:val="1"/>
      <w:numFmt w:val="bullet"/>
      <w:lvlText w:val="o"/>
      <w:lvlJc w:val="left"/>
      <w:pPr>
        <w:tabs>
          <w:tab w:val="num" w:pos="5805"/>
        </w:tabs>
        <w:ind w:left="5805" w:hanging="360"/>
      </w:pPr>
      <w:rPr>
        <w:rFonts w:ascii="Courier New" w:hAnsi="Courier New" w:hint="default"/>
      </w:rPr>
    </w:lvl>
    <w:lvl w:ilvl="8" w:tplc="04240005" w:tentative="1">
      <w:start w:val="1"/>
      <w:numFmt w:val="bullet"/>
      <w:lvlText w:val=""/>
      <w:lvlJc w:val="left"/>
      <w:pPr>
        <w:tabs>
          <w:tab w:val="num" w:pos="6525"/>
        </w:tabs>
        <w:ind w:left="6525" w:hanging="360"/>
      </w:pPr>
      <w:rPr>
        <w:rFonts w:ascii="Marlett" w:hAnsi="Marlett" w:hint="default"/>
      </w:rPr>
    </w:lvl>
  </w:abstractNum>
  <w:abstractNum w:abstractNumId="26">
    <w:nsid w:val="63684FB4"/>
    <w:multiLevelType w:val="hybridMultilevel"/>
    <w:tmpl w:val="E720613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nsid w:val="66B155A8"/>
    <w:multiLevelType w:val="hybridMultilevel"/>
    <w:tmpl w:val="0E0886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6B7448C"/>
    <w:multiLevelType w:val="hybridMultilevel"/>
    <w:tmpl w:val="F432A4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C803727"/>
    <w:multiLevelType w:val="multilevel"/>
    <w:tmpl w:val="3A7881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E130E59"/>
    <w:multiLevelType w:val="hybridMultilevel"/>
    <w:tmpl w:val="86784EFC"/>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nsid w:val="72B9633C"/>
    <w:multiLevelType w:val="hybridMultilevel"/>
    <w:tmpl w:val="8FD66B22"/>
    <w:lvl w:ilvl="0" w:tplc="C9D820D2">
      <w:start w:val="14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745118E6"/>
    <w:multiLevelType w:val="hybridMultilevel"/>
    <w:tmpl w:val="CA8A8330"/>
    <w:lvl w:ilvl="0" w:tplc="226A9EA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84A0534"/>
    <w:multiLevelType w:val="hybridMultilevel"/>
    <w:tmpl w:val="A0C666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8721137"/>
    <w:multiLevelType w:val="hybridMultilevel"/>
    <w:tmpl w:val="505E8D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98413C6"/>
    <w:multiLevelType w:val="hybridMultilevel"/>
    <w:tmpl w:val="8EB8D350"/>
    <w:lvl w:ilvl="0" w:tplc="839C5DE6">
      <w:start w:val="1000"/>
      <w:numFmt w:val="bullet"/>
      <w:lvlText w:val="-"/>
      <w:lvlJc w:val="left"/>
      <w:pPr>
        <w:tabs>
          <w:tab w:val="num" w:pos="624"/>
        </w:tabs>
        <w:ind w:left="624" w:hanging="284"/>
      </w:pPr>
      <w:rPr>
        <w:rFonts w:ascii="Arial" w:eastAsia="Times New Roman" w:hAnsi="Arial"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nsid w:val="7DD64F3C"/>
    <w:multiLevelType w:val="hybridMultilevel"/>
    <w:tmpl w:val="E23C9E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F78062E"/>
    <w:multiLevelType w:val="multilevel"/>
    <w:tmpl w:val="DAD81A32"/>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1"/>
  </w:num>
  <w:num w:numId="2">
    <w:abstractNumId w:val="31"/>
  </w:num>
  <w:num w:numId="3">
    <w:abstractNumId w:val="13"/>
  </w:num>
  <w:num w:numId="4">
    <w:abstractNumId w:val="14"/>
  </w:num>
  <w:num w:numId="5">
    <w:abstractNumId w:val="26"/>
  </w:num>
  <w:num w:numId="6">
    <w:abstractNumId w:val="20"/>
  </w:num>
  <w:num w:numId="7">
    <w:abstractNumId w:val="25"/>
  </w:num>
  <w:num w:numId="8">
    <w:abstractNumId w:val="3"/>
  </w:num>
  <w:num w:numId="9">
    <w:abstractNumId w:val="6"/>
  </w:num>
  <w:num w:numId="10">
    <w:abstractNumId w:val="18"/>
  </w:num>
  <w:num w:numId="11">
    <w:abstractNumId w:val="22"/>
  </w:num>
  <w:num w:numId="12">
    <w:abstractNumId w:val="32"/>
  </w:num>
  <w:num w:numId="13">
    <w:abstractNumId w:val="28"/>
  </w:num>
  <w:num w:numId="14">
    <w:abstractNumId w:val="21"/>
  </w:num>
  <w:num w:numId="15">
    <w:abstractNumId w:val="16"/>
  </w:num>
  <w:num w:numId="16">
    <w:abstractNumId w:val="30"/>
  </w:num>
  <w:num w:numId="17">
    <w:abstractNumId w:val="17"/>
  </w:num>
  <w:num w:numId="18">
    <w:abstractNumId w:val="4"/>
  </w:num>
  <w:num w:numId="19">
    <w:abstractNumId w:val="0"/>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4"/>
  </w:num>
  <w:num w:numId="26">
    <w:abstractNumId w:val="27"/>
  </w:num>
  <w:num w:numId="27">
    <w:abstractNumId w:val="2"/>
  </w:num>
  <w:num w:numId="28">
    <w:abstractNumId w:val="15"/>
  </w:num>
  <w:num w:numId="29">
    <w:abstractNumId w:val="19"/>
  </w:num>
  <w:num w:numId="30">
    <w:abstractNumId w:val="12"/>
  </w:num>
  <w:num w:numId="31">
    <w:abstractNumId w:val="9"/>
  </w:num>
  <w:num w:numId="32">
    <w:abstractNumId w:val="34"/>
  </w:num>
  <w:num w:numId="33">
    <w:abstractNumId w:val="10"/>
  </w:num>
  <w:num w:numId="34">
    <w:abstractNumId w:val="8"/>
  </w:num>
  <w:num w:numId="35">
    <w:abstractNumId w:val="33"/>
  </w:num>
  <w:num w:numId="36">
    <w:abstractNumId w:val="36"/>
  </w:num>
  <w:num w:numId="37">
    <w:abstractNumId w:val="23"/>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A8"/>
    <w:rsid w:val="00000490"/>
    <w:rsid w:val="00002C72"/>
    <w:rsid w:val="000148AB"/>
    <w:rsid w:val="0001525B"/>
    <w:rsid w:val="000170A5"/>
    <w:rsid w:val="000266E1"/>
    <w:rsid w:val="00027540"/>
    <w:rsid w:val="0003340D"/>
    <w:rsid w:val="0003680E"/>
    <w:rsid w:val="0004268E"/>
    <w:rsid w:val="0004477A"/>
    <w:rsid w:val="000468F7"/>
    <w:rsid w:val="0005304D"/>
    <w:rsid w:val="00053550"/>
    <w:rsid w:val="00060805"/>
    <w:rsid w:val="00060C40"/>
    <w:rsid w:val="00065C07"/>
    <w:rsid w:val="00066086"/>
    <w:rsid w:val="00066486"/>
    <w:rsid w:val="00067CFF"/>
    <w:rsid w:val="00073DF0"/>
    <w:rsid w:val="000746AA"/>
    <w:rsid w:val="000877F3"/>
    <w:rsid w:val="00092BF3"/>
    <w:rsid w:val="00093A8A"/>
    <w:rsid w:val="00095231"/>
    <w:rsid w:val="000964C5"/>
    <w:rsid w:val="000A1F5B"/>
    <w:rsid w:val="000A6223"/>
    <w:rsid w:val="000B10B0"/>
    <w:rsid w:val="000B649B"/>
    <w:rsid w:val="000B6C8D"/>
    <w:rsid w:val="000C17B1"/>
    <w:rsid w:val="000C7D49"/>
    <w:rsid w:val="000D0034"/>
    <w:rsid w:val="000D04F6"/>
    <w:rsid w:val="000D460C"/>
    <w:rsid w:val="000D5F1B"/>
    <w:rsid w:val="000D7E1C"/>
    <w:rsid w:val="000E2EDA"/>
    <w:rsid w:val="000E633E"/>
    <w:rsid w:val="000E7383"/>
    <w:rsid w:val="001020E1"/>
    <w:rsid w:val="001040B0"/>
    <w:rsid w:val="00104427"/>
    <w:rsid w:val="00106229"/>
    <w:rsid w:val="00107E9A"/>
    <w:rsid w:val="00110E17"/>
    <w:rsid w:val="001158E8"/>
    <w:rsid w:val="0011663D"/>
    <w:rsid w:val="00126031"/>
    <w:rsid w:val="00127622"/>
    <w:rsid w:val="00131891"/>
    <w:rsid w:val="0013350B"/>
    <w:rsid w:val="00136377"/>
    <w:rsid w:val="00140D37"/>
    <w:rsid w:val="00142722"/>
    <w:rsid w:val="001465E7"/>
    <w:rsid w:val="0014782F"/>
    <w:rsid w:val="00155AE9"/>
    <w:rsid w:val="0016068B"/>
    <w:rsid w:val="001606BF"/>
    <w:rsid w:val="001607BD"/>
    <w:rsid w:val="0016332B"/>
    <w:rsid w:val="00165CAE"/>
    <w:rsid w:val="0017176A"/>
    <w:rsid w:val="001828C8"/>
    <w:rsid w:val="00183243"/>
    <w:rsid w:val="00183DEA"/>
    <w:rsid w:val="00192414"/>
    <w:rsid w:val="0019720C"/>
    <w:rsid w:val="001A2C4C"/>
    <w:rsid w:val="001A4D7C"/>
    <w:rsid w:val="001B0464"/>
    <w:rsid w:val="001B3230"/>
    <w:rsid w:val="001B336F"/>
    <w:rsid w:val="001B398D"/>
    <w:rsid w:val="001B53B3"/>
    <w:rsid w:val="001B5B7D"/>
    <w:rsid w:val="001C1481"/>
    <w:rsid w:val="001C2CF8"/>
    <w:rsid w:val="001C57D5"/>
    <w:rsid w:val="001C6B6D"/>
    <w:rsid w:val="001D243F"/>
    <w:rsid w:val="001E0084"/>
    <w:rsid w:val="001E3592"/>
    <w:rsid w:val="001E75EC"/>
    <w:rsid w:val="001F078B"/>
    <w:rsid w:val="001F21F2"/>
    <w:rsid w:val="001F3015"/>
    <w:rsid w:val="00201209"/>
    <w:rsid w:val="00204F04"/>
    <w:rsid w:val="002063FE"/>
    <w:rsid w:val="00210B26"/>
    <w:rsid w:val="002146D7"/>
    <w:rsid w:val="00216E99"/>
    <w:rsid w:val="0022223D"/>
    <w:rsid w:val="0022453E"/>
    <w:rsid w:val="00225993"/>
    <w:rsid w:val="00226B9C"/>
    <w:rsid w:val="00232994"/>
    <w:rsid w:val="002432B5"/>
    <w:rsid w:val="002445B0"/>
    <w:rsid w:val="00247DB3"/>
    <w:rsid w:val="00253770"/>
    <w:rsid w:val="0025507E"/>
    <w:rsid w:val="00255BBA"/>
    <w:rsid w:val="002560F2"/>
    <w:rsid w:val="002574B3"/>
    <w:rsid w:val="0026327F"/>
    <w:rsid w:val="00263A4F"/>
    <w:rsid w:val="002746DA"/>
    <w:rsid w:val="00275A29"/>
    <w:rsid w:val="002770E3"/>
    <w:rsid w:val="00282DB2"/>
    <w:rsid w:val="002839C3"/>
    <w:rsid w:val="002841F9"/>
    <w:rsid w:val="002852C2"/>
    <w:rsid w:val="00290604"/>
    <w:rsid w:val="00290D7F"/>
    <w:rsid w:val="002937F8"/>
    <w:rsid w:val="002973E3"/>
    <w:rsid w:val="002A1B3A"/>
    <w:rsid w:val="002A3DDA"/>
    <w:rsid w:val="002A7665"/>
    <w:rsid w:val="002A7C5D"/>
    <w:rsid w:val="002B516B"/>
    <w:rsid w:val="002B5810"/>
    <w:rsid w:val="002B5A44"/>
    <w:rsid w:val="002B68AD"/>
    <w:rsid w:val="002B791B"/>
    <w:rsid w:val="002C1A7F"/>
    <w:rsid w:val="002C4EF1"/>
    <w:rsid w:val="002C58EA"/>
    <w:rsid w:val="002D1A9B"/>
    <w:rsid w:val="002D5719"/>
    <w:rsid w:val="002F212D"/>
    <w:rsid w:val="002F3874"/>
    <w:rsid w:val="00301574"/>
    <w:rsid w:val="00304E07"/>
    <w:rsid w:val="003058E3"/>
    <w:rsid w:val="00307F2A"/>
    <w:rsid w:val="00311FD0"/>
    <w:rsid w:val="00315385"/>
    <w:rsid w:val="003209E7"/>
    <w:rsid w:val="003270B8"/>
    <w:rsid w:val="00332BEA"/>
    <w:rsid w:val="00333731"/>
    <w:rsid w:val="003342B4"/>
    <w:rsid w:val="003403A9"/>
    <w:rsid w:val="0034199B"/>
    <w:rsid w:val="00343C7C"/>
    <w:rsid w:val="00343DAB"/>
    <w:rsid w:val="0034421E"/>
    <w:rsid w:val="00346AD9"/>
    <w:rsid w:val="00354777"/>
    <w:rsid w:val="00355CB1"/>
    <w:rsid w:val="003605A9"/>
    <w:rsid w:val="003644F1"/>
    <w:rsid w:val="00367F79"/>
    <w:rsid w:val="003713E2"/>
    <w:rsid w:val="00374049"/>
    <w:rsid w:val="00377F46"/>
    <w:rsid w:val="00383CC1"/>
    <w:rsid w:val="00384068"/>
    <w:rsid w:val="00386244"/>
    <w:rsid w:val="00387442"/>
    <w:rsid w:val="00387E02"/>
    <w:rsid w:val="0039390F"/>
    <w:rsid w:val="00395848"/>
    <w:rsid w:val="00396496"/>
    <w:rsid w:val="003A7776"/>
    <w:rsid w:val="003B3A48"/>
    <w:rsid w:val="003B6289"/>
    <w:rsid w:val="003C2726"/>
    <w:rsid w:val="003D5838"/>
    <w:rsid w:val="003D613E"/>
    <w:rsid w:val="003D6A56"/>
    <w:rsid w:val="003D7A3D"/>
    <w:rsid w:val="003E2C11"/>
    <w:rsid w:val="003E546F"/>
    <w:rsid w:val="003E7583"/>
    <w:rsid w:val="003F31E2"/>
    <w:rsid w:val="003F3508"/>
    <w:rsid w:val="003F47F7"/>
    <w:rsid w:val="003F7256"/>
    <w:rsid w:val="003F7EC7"/>
    <w:rsid w:val="00400EE1"/>
    <w:rsid w:val="004014B9"/>
    <w:rsid w:val="00404DDD"/>
    <w:rsid w:val="00406F26"/>
    <w:rsid w:val="00410F72"/>
    <w:rsid w:val="00411367"/>
    <w:rsid w:val="00412287"/>
    <w:rsid w:val="0041397C"/>
    <w:rsid w:val="0041457E"/>
    <w:rsid w:val="00416A4E"/>
    <w:rsid w:val="004214D3"/>
    <w:rsid w:val="0042453E"/>
    <w:rsid w:val="004267C7"/>
    <w:rsid w:val="00430D4C"/>
    <w:rsid w:val="00431DD7"/>
    <w:rsid w:val="00440901"/>
    <w:rsid w:val="004438CC"/>
    <w:rsid w:val="004440DB"/>
    <w:rsid w:val="0044620E"/>
    <w:rsid w:val="00446E3C"/>
    <w:rsid w:val="00450451"/>
    <w:rsid w:val="00450DF3"/>
    <w:rsid w:val="00452CC5"/>
    <w:rsid w:val="0045611F"/>
    <w:rsid w:val="00460DD5"/>
    <w:rsid w:val="004623AF"/>
    <w:rsid w:val="0046244D"/>
    <w:rsid w:val="00463626"/>
    <w:rsid w:val="00463DFD"/>
    <w:rsid w:val="004655F7"/>
    <w:rsid w:val="00466F06"/>
    <w:rsid w:val="004732B3"/>
    <w:rsid w:val="00474004"/>
    <w:rsid w:val="004808C2"/>
    <w:rsid w:val="00481178"/>
    <w:rsid w:val="00482DCA"/>
    <w:rsid w:val="00484C0C"/>
    <w:rsid w:val="00490A8D"/>
    <w:rsid w:val="00490B1C"/>
    <w:rsid w:val="00491BC2"/>
    <w:rsid w:val="0049527C"/>
    <w:rsid w:val="00497B0E"/>
    <w:rsid w:val="004A34E6"/>
    <w:rsid w:val="004A3534"/>
    <w:rsid w:val="004B59C1"/>
    <w:rsid w:val="004B5DF2"/>
    <w:rsid w:val="004B6F4F"/>
    <w:rsid w:val="004B746D"/>
    <w:rsid w:val="004C0207"/>
    <w:rsid w:val="004C17AC"/>
    <w:rsid w:val="004C2AB3"/>
    <w:rsid w:val="004C2C01"/>
    <w:rsid w:val="004C39DC"/>
    <w:rsid w:val="004C4CF6"/>
    <w:rsid w:val="004D21FF"/>
    <w:rsid w:val="004D4CC4"/>
    <w:rsid w:val="004E2DA0"/>
    <w:rsid w:val="004F522C"/>
    <w:rsid w:val="004F603C"/>
    <w:rsid w:val="00500250"/>
    <w:rsid w:val="00504801"/>
    <w:rsid w:val="00506201"/>
    <w:rsid w:val="0051636F"/>
    <w:rsid w:val="00521D17"/>
    <w:rsid w:val="005252A9"/>
    <w:rsid w:val="005276D6"/>
    <w:rsid w:val="00536A06"/>
    <w:rsid w:val="00540C64"/>
    <w:rsid w:val="0054218A"/>
    <w:rsid w:val="00552C29"/>
    <w:rsid w:val="00555FED"/>
    <w:rsid w:val="00556BBE"/>
    <w:rsid w:val="00557392"/>
    <w:rsid w:val="00557CEF"/>
    <w:rsid w:val="00563A24"/>
    <w:rsid w:val="005648A7"/>
    <w:rsid w:val="00564993"/>
    <w:rsid w:val="005679F9"/>
    <w:rsid w:val="00570BE9"/>
    <w:rsid w:val="00573090"/>
    <w:rsid w:val="00574379"/>
    <w:rsid w:val="005753F0"/>
    <w:rsid w:val="005821FE"/>
    <w:rsid w:val="00583539"/>
    <w:rsid w:val="00590B54"/>
    <w:rsid w:val="0059401A"/>
    <w:rsid w:val="00597179"/>
    <w:rsid w:val="005A255B"/>
    <w:rsid w:val="005A3FBE"/>
    <w:rsid w:val="005A476D"/>
    <w:rsid w:val="005B141C"/>
    <w:rsid w:val="005B6DE4"/>
    <w:rsid w:val="005B7398"/>
    <w:rsid w:val="005C4511"/>
    <w:rsid w:val="005C53AF"/>
    <w:rsid w:val="005C55ED"/>
    <w:rsid w:val="005C6062"/>
    <w:rsid w:val="005C60C9"/>
    <w:rsid w:val="005C64C0"/>
    <w:rsid w:val="005C6798"/>
    <w:rsid w:val="005D2A86"/>
    <w:rsid w:val="005D3A02"/>
    <w:rsid w:val="005D5F9F"/>
    <w:rsid w:val="005D7A35"/>
    <w:rsid w:val="005D7C42"/>
    <w:rsid w:val="005E1B4C"/>
    <w:rsid w:val="005E21BC"/>
    <w:rsid w:val="005E7B53"/>
    <w:rsid w:val="005F04CF"/>
    <w:rsid w:val="005F3391"/>
    <w:rsid w:val="005F4C1D"/>
    <w:rsid w:val="006019AC"/>
    <w:rsid w:val="006073D2"/>
    <w:rsid w:val="006232C9"/>
    <w:rsid w:val="00625504"/>
    <w:rsid w:val="006415B3"/>
    <w:rsid w:val="00644CA8"/>
    <w:rsid w:val="006456D9"/>
    <w:rsid w:val="00647CA3"/>
    <w:rsid w:val="0065425D"/>
    <w:rsid w:val="00655619"/>
    <w:rsid w:val="00660015"/>
    <w:rsid w:val="006601BE"/>
    <w:rsid w:val="00661E0E"/>
    <w:rsid w:val="0067025C"/>
    <w:rsid w:val="0067361E"/>
    <w:rsid w:val="00677588"/>
    <w:rsid w:val="006779F3"/>
    <w:rsid w:val="00681714"/>
    <w:rsid w:val="00684D7A"/>
    <w:rsid w:val="006866AB"/>
    <w:rsid w:val="00686DC4"/>
    <w:rsid w:val="00687BA7"/>
    <w:rsid w:val="00691D5C"/>
    <w:rsid w:val="00696C8F"/>
    <w:rsid w:val="006A0C8B"/>
    <w:rsid w:val="006A16B8"/>
    <w:rsid w:val="006A2E35"/>
    <w:rsid w:val="006A4289"/>
    <w:rsid w:val="006A7BF2"/>
    <w:rsid w:val="006B716B"/>
    <w:rsid w:val="006C2D77"/>
    <w:rsid w:val="006C3465"/>
    <w:rsid w:val="006C6186"/>
    <w:rsid w:val="006C62A1"/>
    <w:rsid w:val="006C7177"/>
    <w:rsid w:val="006D64A3"/>
    <w:rsid w:val="006E1E54"/>
    <w:rsid w:val="006E1FBC"/>
    <w:rsid w:val="006F01DF"/>
    <w:rsid w:val="006F5458"/>
    <w:rsid w:val="006F71E0"/>
    <w:rsid w:val="007157B2"/>
    <w:rsid w:val="00725495"/>
    <w:rsid w:val="00725FC6"/>
    <w:rsid w:val="0072627E"/>
    <w:rsid w:val="007329E4"/>
    <w:rsid w:val="0073419F"/>
    <w:rsid w:val="00737F23"/>
    <w:rsid w:val="00743052"/>
    <w:rsid w:val="00743AA4"/>
    <w:rsid w:val="00743BE8"/>
    <w:rsid w:val="007526C2"/>
    <w:rsid w:val="00767E21"/>
    <w:rsid w:val="00773F44"/>
    <w:rsid w:val="007747DF"/>
    <w:rsid w:val="00782305"/>
    <w:rsid w:val="00782CFA"/>
    <w:rsid w:val="00782F7E"/>
    <w:rsid w:val="00784E81"/>
    <w:rsid w:val="00790094"/>
    <w:rsid w:val="00797BB9"/>
    <w:rsid w:val="00797D72"/>
    <w:rsid w:val="007A0301"/>
    <w:rsid w:val="007A49D6"/>
    <w:rsid w:val="007A4C0D"/>
    <w:rsid w:val="007B356F"/>
    <w:rsid w:val="007B583A"/>
    <w:rsid w:val="007B5F6A"/>
    <w:rsid w:val="007C2E3A"/>
    <w:rsid w:val="007D7C36"/>
    <w:rsid w:val="007E04DE"/>
    <w:rsid w:val="007E48E1"/>
    <w:rsid w:val="007E6DF9"/>
    <w:rsid w:val="007F1FDA"/>
    <w:rsid w:val="007F6003"/>
    <w:rsid w:val="008028AF"/>
    <w:rsid w:val="00803E34"/>
    <w:rsid w:val="00803EC5"/>
    <w:rsid w:val="0081051F"/>
    <w:rsid w:val="00812947"/>
    <w:rsid w:val="008132C5"/>
    <w:rsid w:val="00815280"/>
    <w:rsid w:val="00816FFE"/>
    <w:rsid w:val="00830AC9"/>
    <w:rsid w:val="00830E69"/>
    <w:rsid w:val="008350DD"/>
    <w:rsid w:val="00837C5F"/>
    <w:rsid w:val="0084123B"/>
    <w:rsid w:val="00843A02"/>
    <w:rsid w:val="00845D8F"/>
    <w:rsid w:val="00846EAB"/>
    <w:rsid w:val="008472BD"/>
    <w:rsid w:val="00847924"/>
    <w:rsid w:val="008528DE"/>
    <w:rsid w:val="00853C03"/>
    <w:rsid w:val="008540D5"/>
    <w:rsid w:val="00854CFA"/>
    <w:rsid w:val="008554B5"/>
    <w:rsid w:val="008568D5"/>
    <w:rsid w:val="008572CA"/>
    <w:rsid w:val="00857630"/>
    <w:rsid w:val="00870242"/>
    <w:rsid w:val="00872E84"/>
    <w:rsid w:val="008760A8"/>
    <w:rsid w:val="0087684E"/>
    <w:rsid w:val="00883F3A"/>
    <w:rsid w:val="00884C69"/>
    <w:rsid w:val="00885B90"/>
    <w:rsid w:val="00893B3F"/>
    <w:rsid w:val="008A0989"/>
    <w:rsid w:val="008A64F2"/>
    <w:rsid w:val="008C4A40"/>
    <w:rsid w:val="008C7E57"/>
    <w:rsid w:val="008D0B45"/>
    <w:rsid w:val="008D1E1A"/>
    <w:rsid w:val="008D3171"/>
    <w:rsid w:val="008E26CA"/>
    <w:rsid w:val="008E3FF4"/>
    <w:rsid w:val="008E4462"/>
    <w:rsid w:val="008F1A52"/>
    <w:rsid w:val="008F1C3D"/>
    <w:rsid w:val="008F4089"/>
    <w:rsid w:val="008F5236"/>
    <w:rsid w:val="008F6048"/>
    <w:rsid w:val="009003F7"/>
    <w:rsid w:val="009030C2"/>
    <w:rsid w:val="0090530A"/>
    <w:rsid w:val="00905F2E"/>
    <w:rsid w:val="00905F93"/>
    <w:rsid w:val="00906F07"/>
    <w:rsid w:val="00907239"/>
    <w:rsid w:val="00912468"/>
    <w:rsid w:val="00921C63"/>
    <w:rsid w:val="009221D2"/>
    <w:rsid w:val="00926240"/>
    <w:rsid w:val="00926F56"/>
    <w:rsid w:val="00930B4A"/>
    <w:rsid w:val="009315F9"/>
    <w:rsid w:val="0093314A"/>
    <w:rsid w:val="0093675D"/>
    <w:rsid w:val="0094067C"/>
    <w:rsid w:val="00941709"/>
    <w:rsid w:val="00942DAB"/>
    <w:rsid w:val="009507E5"/>
    <w:rsid w:val="009515E6"/>
    <w:rsid w:val="009516CA"/>
    <w:rsid w:val="0095341F"/>
    <w:rsid w:val="009713F4"/>
    <w:rsid w:val="00972B1E"/>
    <w:rsid w:val="009753A9"/>
    <w:rsid w:val="0097650F"/>
    <w:rsid w:val="00977FC9"/>
    <w:rsid w:val="00982749"/>
    <w:rsid w:val="009833F9"/>
    <w:rsid w:val="00983BEA"/>
    <w:rsid w:val="00991EE0"/>
    <w:rsid w:val="00997374"/>
    <w:rsid w:val="009A0E4D"/>
    <w:rsid w:val="009A121E"/>
    <w:rsid w:val="009A2BC0"/>
    <w:rsid w:val="009A36D6"/>
    <w:rsid w:val="009A4019"/>
    <w:rsid w:val="009A6C25"/>
    <w:rsid w:val="009B3A4E"/>
    <w:rsid w:val="009B7ADD"/>
    <w:rsid w:val="009C00D7"/>
    <w:rsid w:val="009D3276"/>
    <w:rsid w:val="009D6E04"/>
    <w:rsid w:val="009D7FE2"/>
    <w:rsid w:val="009F2C32"/>
    <w:rsid w:val="009F3D93"/>
    <w:rsid w:val="009F550C"/>
    <w:rsid w:val="009F68E0"/>
    <w:rsid w:val="00A11522"/>
    <w:rsid w:val="00A12587"/>
    <w:rsid w:val="00A15913"/>
    <w:rsid w:val="00A179CA"/>
    <w:rsid w:val="00A35291"/>
    <w:rsid w:val="00A36964"/>
    <w:rsid w:val="00A4479A"/>
    <w:rsid w:val="00A44ADE"/>
    <w:rsid w:val="00A455E4"/>
    <w:rsid w:val="00A50194"/>
    <w:rsid w:val="00A52CB7"/>
    <w:rsid w:val="00A52EE9"/>
    <w:rsid w:val="00A62307"/>
    <w:rsid w:val="00A65432"/>
    <w:rsid w:val="00A668FB"/>
    <w:rsid w:val="00A701AE"/>
    <w:rsid w:val="00A83CF4"/>
    <w:rsid w:val="00A90749"/>
    <w:rsid w:val="00A92130"/>
    <w:rsid w:val="00A966E4"/>
    <w:rsid w:val="00AA33F6"/>
    <w:rsid w:val="00AA364D"/>
    <w:rsid w:val="00AA3FFF"/>
    <w:rsid w:val="00AA4175"/>
    <w:rsid w:val="00AA56A0"/>
    <w:rsid w:val="00AA56A3"/>
    <w:rsid w:val="00AA7BDA"/>
    <w:rsid w:val="00AB16DF"/>
    <w:rsid w:val="00AB758D"/>
    <w:rsid w:val="00AC09FA"/>
    <w:rsid w:val="00AC2BED"/>
    <w:rsid w:val="00AC47CE"/>
    <w:rsid w:val="00AC65FE"/>
    <w:rsid w:val="00AC683A"/>
    <w:rsid w:val="00AE1F83"/>
    <w:rsid w:val="00AE5065"/>
    <w:rsid w:val="00AE540B"/>
    <w:rsid w:val="00AE659C"/>
    <w:rsid w:val="00AF62B0"/>
    <w:rsid w:val="00AF76BA"/>
    <w:rsid w:val="00B00AE7"/>
    <w:rsid w:val="00B014B7"/>
    <w:rsid w:val="00B057EE"/>
    <w:rsid w:val="00B177FC"/>
    <w:rsid w:val="00B211E3"/>
    <w:rsid w:val="00B23B1A"/>
    <w:rsid w:val="00B43D06"/>
    <w:rsid w:val="00B44FA3"/>
    <w:rsid w:val="00B47FDA"/>
    <w:rsid w:val="00B55858"/>
    <w:rsid w:val="00B57579"/>
    <w:rsid w:val="00B57E66"/>
    <w:rsid w:val="00B61146"/>
    <w:rsid w:val="00B71C5C"/>
    <w:rsid w:val="00B7256A"/>
    <w:rsid w:val="00B819CC"/>
    <w:rsid w:val="00B85B5E"/>
    <w:rsid w:val="00B929D8"/>
    <w:rsid w:val="00B94D22"/>
    <w:rsid w:val="00B96C60"/>
    <w:rsid w:val="00BA0C4A"/>
    <w:rsid w:val="00BB40A6"/>
    <w:rsid w:val="00BB431D"/>
    <w:rsid w:val="00BB43C9"/>
    <w:rsid w:val="00BB72F0"/>
    <w:rsid w:val="00BB7D4E"/>
    <w:rsid w:val="00BC7FF5"/>
    <w:rsid w:val="00BD25B9"/>
    <w:rsid w:val="00BD46E8"/>
    <w:rsid w:val="00BD4FCD"/>
    <w:rsid w:val="00BE430C"/>
    <w:rsid w:val="00BF0356"/>
    <w:rsid w:val="00BF3DE7"/>
    <w:rsid w:val="00BF574C"/>
    <w:rsid w:val="00BF5E52"/>
    <w:rsid w:val="00C03785"/>
    <w:rsid w:val="00C03A27"/>
    <w:rsid w:val="00C04AB6"/>
    <w:rsid w:val="00C04CD9"/>
    <w:rsid w:val="00C1102F"/>
    <w:rsid w:val="00C12FBD"/>
    <w:rsid w:val="00C13943"/>
    <w:rsid w:val="00C159F8"/>
    <w:rsid w:val="00C27B42"/>
    <w:rsid w:val="00C309C7"/>
    <w:rsid w:val="00C3594B"/>
    <w:rsid w:val="00C44E95"/>
    <w:rsid w:val="00C530C6"/>
    <w:rsid w:val="00C538C5"/>
    <w:rsid w:val="00C56593"/>
    <w:rsid w:val="00C60A84"/>
    <w:rsid w:val="00C630EB"/>
    <w:rsid w:val="00C6323F"/>
    <w:rsid w:val="00C735EA"/>
    <w:rsid w:val="00C759EF"/>
    <w:rsid w:val="00C76E61"/>
    <w:rsid w:val="00C77BDB"/>
    <w:rsid w:val="00C77F7F"/>
    <w:rsid w:val="00C80455"/>
    <w:rsid w:val="00C80E8E"/>
    <w:rsid w:val="00C85428"/>
    <w:rsid w:val="00C90CC1"/>
    <w:rsid w:val="00C92173"/>
    <w:rsid w:val="00C9599F"/>
    <w:rsid w:val="00C97020"/>
    <w:rsid w:val="00C97E17"/>
    <w:rsid w:val="00CB21AC"/>
    <w:rsid w:val="00CB447C"/>
    <w:rsid w:val="00CC2815"/>
    <w:rsid w:val="00CC2EFA"/>
    <w:rsid w:val="00CC7190"/>
    <w:rsid w:val="00CD1F03"/>
    <w:rsid w:val="00CD2779"/>
    <w:rsid w:val="00CD3045"/>
    <w:rsid w:val="00CD3C20"/>
    <w:rsid w:val="00CD596E"/>
    <w:rsid w:val="00CD6B21"/>
    <w:rsid w:val="00CE35A8"/>
    <w:rsid w:val="00CE3824"/>
    <w:rsid w:val="00CE60A0"/>
    <w:rsid w:val="00CF0998"/>
    <w:rsid w:val="00D02761"/>
    <w:rsid w:val="00D02E8B"/>
    <w:rsid w:val="00D04742"/>
    <w:rsid w:val="00D04CF2"/>
    <w:rsid w:val="00D078C0"/>
    <w:rsid w:val="00D10D3A"/>
    <w:rsid w:val="00D11747"/>
    <w:rsid w:val="00D2044C"/>
    <w:rsid w:val="00D20911"/>
    <w:rsid w:val="00D21738"/>
    <w:rsid w:val="00D33E57"/>
    <w:rsid w:val="00D4100D"/>
    <w:rsid w:val="00D41187"/>
    <w:rsid w:val="00D424AD"/>
    <w:rsid w:val="00D5409C"/>
    <w:rsid w:val="00D54E08"/>
    <w:rsid w:val="00D54E50"/>
    <w:rsid w:val="00D5579D"/>
    <w:rsid w:val="00D57B6B"/>
    <w:rsid w:val="00D67742"/>
    <w:rsid w:val="00D70EE5"/>
    <w:rsid w:val="00D72AB9"/>
    <w:rsid w:val="00D85597"/>
    <w:rsid w:val="00D86F11"/>
    <w:rsid w:val="00D92572"/>
    <w:rsid w:val="00D9659E"/>
    <w:rsid w:val="00D97769"/>
    <w:rsid w:val="00D97DBF"/>
    <w:rsid w:val="00DA2881"/>
    <w:rsid w:val="00DA31BA"/>
    <w:rsid w:val="00DB617C"/>
    <w:rsid w:val="00DC09E4"/>
    <w:rsid w:val="00DC6D3E"/>
    <w:rsid w:val="00DE1F0F"/>
    <w:rsid w:val="00DE2A78"/>
    <w:rsid w:val="00DF13A5"/>
    <w:rsid w:val="00DF4DE1"/>
    <w:rsid w:val="00DF6FB7"/>
    <w:rsid w:val="00E00070"/>
    <w:rsid w:val="00E00AF3"/>
    <w:rsid w:val="00E05D0C"/>
    <w:rsid w:val="00E06C2A"/>
    <w:rsid w:val="00E1316D"/>
    <w:rsid w:val="00E20E2C"/>
    <w:rsid w:val="00E23965"/>
    <w:rsid w:val="00E31349"/>
    <w:rsid w:val="00E3180E"/>
    <w:rsid w:val="00E366E5"/>
    <w:rsid w:val="00E37ABA"/>
    <w:rsid w:val="00E41477"/>
    <w:rsid w:val="00E45EA3"/>
    <w:rsid w:val="00E467DD"/>
    <w:rsid w:val="00E46DCE"/>
    <w:rsid w:val="00E46F47"/>
    <w:rsid w:val="00E529D6"/>
    <w:rsid w:val="00E60AB5"/>
    <w:rsid w:val="00E60BC4"/>
    <w:rsid w:val="00E762CF"/>
    <w:rsid w:val="00E77A28"/>
    <w:rsid w:val="00E9146A"/>
    <w:rsid w:val="00E93732"/>
    <w:rsid w:val="00E94B91"/>
    <w:rsid w:val="00E96F69"/>
    <w:rsid w:val="00EA0EFC"/>
    <w:rsid w:val="00EA12AE"/>
    <w:rsid w:val="00EA506F"/>
    <w:rsid w:val="00EA7726"/>
    <w:rsid w:val="00EB592D"/>
    <w:rsid w:val="00EB5E0C"/>
    <w:rsid w:val="00EB66A4"/>
    <w:rsid w:val="00EC5A38"/>
    <w:rsid w:val="00EC5A6A"/>
    <w:rsid w:val="00ED0520"/>
    <w:rsid w:val="00EF695E"/>
    <w:rsid w:val="00F02B9B"/>
    <w:rsid w:val="00F05321"/>
    <w:rsid w:val="00F11342"/>
    <w:rsid w:val="00F128F2"/>
    <w:rsid w:val="00F1420E"/>
    <w:rsid w:val="00F1791D"/>
    <w:rsid w:val="00F22864"/>
    <w:rsid w:val="00F30488"/>
    <w:rsid w:val="00F35D52"/>
    <w:rsid w:val="00F4005E"/>
    <w:rsid w:val="00F4785C"/>
    <w:rsid w:val="00F5041E"/>
    <w:rsid w:val="00F53E9C"/>
    <w:rsid w:val="00F57A6A"/>
    <w:rsid w:val="00F71468"/>
    <w:rsid w:val="00F71F88"/>
    <w:rsid w:val="00F7386B"/>
    <w:rsid w:val="00F73EA0"/>
    <w:rsid w:val="00F745BD"/>
    <w:rsid w:val="00F75074"/>
    <w:rsid w:val="00F75DD3"/>
    <w:rsid w:val="00F816BA"/>
    <w:rsid w:val="00F845DB"/>
    <w:rsid w:val="00F87E05"/>
    <w:rsid w:val="00F90AC4"/>
    <w:rsid w:val="00F9315E"/>
    <w:rsid w:val="00F94E68"/>
    <w:rsid w:val="00F955D7"/>
    <w:rsid w:val="00FA1ADF"/>
    <w:rsid w:val="00FA746B"/>
    <w:rsid w:val="00FB0CF9"/>
    <w:rsid w:val="00FB0DC5"/>
    <w:rsid w:val="00FB2087"/>
    <w:rsid w:val="00FB5DFF"/>
    <w:rsid w:val="00FB72E1"/>
    <w:rsid w:val="00FC4DE7"/>
    <w:rsid w:val="00FD176A"/>
    <w:rsid w:val="00FD1D05"/>
    <w:rsid w:val="00FD2001"/>
    <w:rsid w:val="00FD30C2"/>
    <w:rsid w:val="00FD6836"/>
    <w:rsid w:val="00FE374C"/>
    <w:rsid w:val="00FE384F"/>
    <w:rsid w:val="00FE42E4"/>
    <w:rsid w:val="00FE48ED"/>
    <w:rsid w:val="00FE49E2"/>
    <w:rsid w:val="00FF01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A8BFC3-07B3-42CA-8EF7-D231602A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35A8"/>
    <w:rPr>
      <w:sz w:val="24"/>
      <w:szCs w:val="24"/>
    </w:rPr>
  </w:style>
  <w:style w:type="paragraph" w:styleId="Naslov1">
    <w:name w:val="heading 1"/>
    <w:basedOn w:val="Navaden"/>
    <w:next w:val="Navaden"/>
    <w:qFormat/>
    <w:rsid w:val="00CE35A8"/>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CE35A8"/>
    <w:pPr>
      <w:keepNext/>
      <w:outlineLvl w:val="1"/>
    </w:pPr>
    <w:rPr>
      <w:b/>
      <w:bCs/>
    </w:rPr>
  </w:style>
  <w:style w:type="paragraph" w:styleId="Naslov3">
    <w:name w:val="heading 3"/>
    <w:basedOn w:val="Navaden"/>
    <w:next w:val="Navaden"/>
    <w:qFormat/>
    <w:rsid w:val="007329E4"/>
    <w:pPr>
      <w:keepNext/>
      <w:spacing w:before="240" w:after="60"/>
      <w:outlineLvl w:val="2"/>
    </w:pPr>
    <w:rPr>
      <w:rFonts w:ascii="Arial" w:hAnsi="Arial" w:cs="Arial"/>
      <w:b/>
      <w:bCs/>
      <w:sz w:val="26"/>
      <w:szCs w:val="26"/>
    </w:rPr>
  </w:style>
  <w:style w:type="paragraph" w:styleId="Naslov4">
    <w:name w:val="heading 4"/>
    <w:basedOn w:val="Navaden"/>
    <w:next w:val="Navaden"/>
    <w:qFormat/>
    <w:rsid w:val="00CE35A8"/>
    <w:pPr>
      <w:keepNext/>
      <w:tabs>
        <w:tab w:val="left" w:pos="1276"/>
      </w:tabs>
      <w:ind w:left="1134"/>
      <w:outlineLvl w:val="3"/>
    </w:pPr>
    <w:rPr>
      <w:b/>
      <w:sz w:val="18"/>
      <w:szCs w:val="20"/>
    </w:rPr>
  </w:style>
  <w:style w:type="paragraph" w:styleId="Naslov5">
    <w:name w:val="heading 5"/>
    <w:basedOn w:val="Navaden"/>
    <w:next w:val="Navaden"/>
    <w:qFormat/>
    <w:rsid w:val="00CE35A8"/>
    <w:pPr>
      <w:keepNext/>
      <w:jc w:val="both"/>
      <w:outlineLvl w:val="4"/>
    </w:pPr>
    <w:rPr>
      <w:rFonts w:ascii="Arial" w:hAnsi="Arial"/>
      <w:b/>
      <w:sz w:val="18"/>
      <w:szCs w:val="20"/>
    </w:rPr>
  </w:style>
  <w:style w:type="paragraph" w:styleId="Naslov6">
    <w:name w:val="heading 6"/>
    <w:basedOn w:val="Navaden"/>
    <w:next w:val="Navaden"/>
    <w:qFormat/>
    <w:rsid w:val="00CE35A8"/>
    <w:pPr>
      <w:spacing w:before="240" w:after="60"/>
      <w:outlineLvl w:val="5"/>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CE35A8"/>
    <w:pPr>
      <w:tabs>
        <w:tab w:val="center" w:pos="4536"/>
        <w:tab w:val="right" w:pos="9072"/>
      </w:tabs>
    </w:pPr>
  </w:style>
  <w:style w:type="paragraph" w:styleId="Telobesedila2">
    <w:name w:val="Body Text 2"/>
    <w:basedOn w:val="Navaden"/>
    <w:rsid w:val="00CE35A8"/>
    <w:pPr>
      <w:jc w:val="both"/>
    </w:pPr>
  </w:style>
  <w:style w:type="paragraph" w:styleId="Telobesedila">
    <w:name w:val="Body Text"/>
    <w:basedOn w:val="Navaden"/>
    <w:rsid w:val="007329E4"/>
    <w:pPr>
      <w:spacing w:after="120"/>
    </w:pPr>
  </w:style>
  <w:style w:type="paragraph" w:styleId="Telobesedila3">
    <w:name w:val="Body Text 3"/>
    <w:basedOn w:val="Navaden"/>
    <w:rsid w:val="007329E4"/>
    <w:pPr>
      <w:spacing w:after="120"/>
    </w:pPr>
    <w:rPr>
      <w:sz w:val="16"/>
      <w:szCs w:val="16"/>
    </w:rPr>
  </w:style>
  <w:style w:type="paragraph" w:styleId="Telobesedila-zamik3">
    <w:name w:val="Body Text Indent 3"/>
    <w:basedOn w:val="Navaden"/>
    <w:rsid w:val="007329E4"/>
    <w:pPr>
      <w:spacing w:after="120"/>
      <w:ind w:left="283"/>
    </w:pPr>
    <w:rPr>
      <w:sz w:val="16"/>
      <w:szCs w:val="16"/>
    </w:rPr>
  </w:style>
  <w:style w:type="paragraph" w:customStyle="1" w:styleId="Telobesedila31">
    <w:name w:val="Telo besedila 31"/>
    <w:basedOn w:val="Navaden"/>
    <w:rsid w:val="007329E4"/>
    <w:pPr>
      <w:jc w:val="both"/>
    </w:pPr>
    <w:rPr>
      <w:sz w:val="22"/>
      <w:szCs w:val="20"/>
    </w:rPr>
  </w:style>
  <w:style w:type="paragraph" w:styleId="Besedilooblaka">
    <w:name w:val="Balloon Text"/>
    <w:basedOn w:val="Navaden"/>
    <w:semiHidden/>
    <w:rsid w:val="00B85B5E"/>
    <w:rPr>
      <w:rFonts w:ascii="Tahoma" w:hAnsi="Tahoma" w:cs="Tahoma"/>
      <w:sz w:val="16"/>
      <w:szCs w:val="16"/>
    </w:rPr>
  </w:style>
  <w:style w:type="paragraph" w:styleId="Odstavekseznama">
    <w:name w:val="List Paragraph"/>
    <w:basedOn w:val="Navaden"/>
    <w:uiPriority w:val="34"/>
    <w:qFormat/>
    <w:rsid w:val="00563A24"/>
    <w:pPr>
      <w:ind w:left="708"/>
    </w:pPr>
  </w:style>
  <w:style w:type="paragraph" w:customStyle="1" w:styleId="Default">
    <w:name w:val="Default"/>
    <w:rsid w:val="00374049"/>
    <w:pPr>
      <w:autoSpaceDE w:val="0"/>
      <w:autoSpaceDN w:val="0"/>
      <w:adjustRightInd w:val="0"/>
    </w:pPr>
    <w:rPr>
      <w:rFonts w:ascii="Arial" w:hAnsi="Arial" w:cs="Arial"/>
      <w:color w:val="000000"/>
      <w:sz w:val="24"/>
      <w:szCs w:val="24"/>
    </w:rPr>
  </w:style>
  <w:style w:type="paragraph" w:customStyle="1" w:styleId="tevilnatoka">
    <w:name w:val="tevilnatoka"/>
    <w:basedOn w:val="Navaden"/>
    <w:rsid w:val="00C12F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03589">
      <w:bodyDiv w:val="1"/>
      <w:marLeft w:val="0"/>
      <w:marRight w:val="0"/>
      <w:marTop w:val="0"/>
      <w:marBottom w:val="0"/>
      <w:divBdr>
        <w:top w:val="none" w:sz="0" w:space="0" w:color="auto"/>
        <w:left w:val="none" w:sz="0" w:space="0" w:color="auto"/>
        <w:bottom w:val="none" w:sz="0" w:space="0" w:color="auto"/>
        <w:right w:val="none" w:sz="0" w:space="0" w:color="auto"/>
      </w:divBdr>
    </w:div>
    <w:div w:id="106242244">
      <w:bodyDiv w:val="1"/>
      <w:marLeft w:val="0"/>
      <w:marRight w:val="0"/>
      <w:marTop w:val="0"/>
      <w:marBottom w:val="0"/>
      <w:divBdr>
        <w:top w:val="none" w:sz="0" w:space="0" w:color="auto"/>
        <w:left w:val="none" w:sz="0" w:space="0" w:color="auto"/>
        <w:bottom w:val="none" w:sz="0" w:space="0" w:color="auto"/>
        <w:right w:val="none" w:sz="0" w:space="0" w:color="auto"/>
      </w:divBdr>
    </w:div>
    <w:div w:id="343165678">
      <w:bodyDiv w:val="1"/>
      <w:marLeft w:val="0"/>
      <w:marRight w:val="0"/>
      <w:marTop w:val="0"/>
      <w:marBottom w:val="0"/>
      <w:divBdr>
        <w:top w:val="none" w:sz="0" w:space="0" w:color="auto"/>
        <w:left w:val="none" w:sz="0" w:space="0" w:color="auto"/>
        <w:bottom w:val="none" w:sz="0" w:space="0" w:color="auto"/>
        <w:right w:val="none" w:sz="0" w:space="0" w:color="auto"/>
      </w:divBdr>
    </w:div>
    <w:div w:id="379405778">
      <w:bodyDiv w:val="1"/>
      <w:marLeft w:val="0"/>
      <w:marRight w:val="0"/>
      <w:marTop w:val="0"/>
      <w:marBottom w:val="0"/>
      <w:divBdr>
        <w:top w:val="none" w:sz="0" w:space="0" w:color="auto"/>
        <w:left w:val="none" w:sz="0" w:space="0" w:color="auto"/>
        <w:bottom w:val="none" w:sz="0" w:space="0" w:color="auto"/>
        <w:right w:val="none" w:sz="0" w:space="0" w:color="auto"/>
      </w:divBdr>
    </w:div>
    <w:div w:id="423839808">
      <w:bodyDiv w:val="1"/>
      <w:marLeft w:val="0"/>
      <w:marRight w:val="0"/>
      <w:marTop w:val="0"/>
      <w:marBottom w:val="0"/>
      <w:divBdr>
        <w:top w:val="none" w:sz="0" w:space="0" w:color="auto"/>
        <w:left w:val="none" w:sz="0" w:space="0" w:color="auto"/>
        <w:bottom w:val="none" w:sz="0" w:space="0" w:color="auto"/>
        <w:right w:val="none" w:sz="0" w:space="0" w:color="auto"/>
      </w:divBdr>
    </w:div>
    <w:div w:id="585309585">
      <w:bodyDiv w:val="1"/>
      <w:marLeft w:val="0"/>
      <w:marRight w:val="0"/>
      <w:marTop w:val="0"/>
      <w:marBottom w:val="0"/>
      <w:divBdr>
        <w:top w:val="none" w:sz="0" w:space="0" w:color="auto"/>
        <w:left w:val="none" w:sz="0" w:space="0" w:color="auto"/>
        <w:bottom w:val="none" w:sz="0" w:space="0" w:color="auto"/>
        <w:right w:val="none" w:sz="0" w:space="0" w:color="auto"/>
      </w:divBdr>
    </w:div>
    <w:div w:id="610359022">
      <w:bodyDiv w:val="1"/>
      <w:marLeft w:val="0"/>
      <w:marRight w:val="0"/>
      <w:marTop w:val="0"/>
      <w:marBottom w:val="0"/>
      <w:divBdr>
        <w:top w:val="none" w:sz="0" w:space="0" w:color="auto"/>
        <w:left w:val="none" w:sz="0" w:space="0" w:color="auto"/>
        <w:bottom w:val="none" w:sz="0" w:space="0" w:color="auto"/>
        <w:right w:val="none" w:sz="0" w:space="0" w:color="auto"/>
      </w:divBdr>
    </w:div>
    <w:div w:id="625427383">
      <w:bodyDiv w:val="1"/>
      <w:marLeft w:val="0"/>
      <w:marRight w:val="0"/>
      <w:marTop w:val="0"/>
      <w:marBottom w:val="0"/>
      <w:divBdr>
        <w:top w:val="none" w:sz="0" w:space="0" w:color="auto"/>
        <w:left w:val="none" w:sz="0" w:space="0" w:color="auto"/>
        <w:bottom w:val="none" w:sz="0" w:space="0" w:color="auto"/>
        <w:right w:val="none" w:sz="0" w:space="0" w:color="auto"/>
      </w:divBdr>
    </w:div>
    <w:div w:id="696737471">
      <w:bodyDiv w:val="1"/>
      <w:marLeft w:val="0"/>
      <w:marRight w:val="0"/>
      <w:marTop w:val="0"/>
      <w:marBottom w:val="0"/>
      <w:divBdr>
        <w:top w:val="none" w:sz="0" w:space="0" w:color="auto"/>
        <w:left w:val="none" w:sz="0" w:space="0" w:color="auto"/>
        <w:bottom w:val="none" w:sz="0" w:space="0" w:color="auto"/>
        <w:right w:val="none" w:sz="0" w:space="0" w:color="auto"/>
      </w:divBdr>
    </w:div>
    <w:div w:id="736710396">
      <w:bodyDiv w:val="1"/>
      <w:marLeft w:val="0"/>
      <w:marRight w:val="0"/>
      <w:marTop w:val="0"/>
      <w:marBottom w:val="0"/>
      <w:divBdr>
        <w:top w:val="none" w:sz="0" w:space="0" w:color="auto"/>
        <w:left w:val="none" w:sz="0" w:space="0" w:color="auto"/>
        <w:bottom w:val="none" w:sz="0" w:space="0" w:color="auto"/>
        <w:right w:val="none" w:sz="0" w:space="0" w:color="auto"/>
      </w:divBdr>
    </w:div>
    <w:div w:id="833498977">
      <w:bodyDiv w:val="1"/>
      <w:marLeft w:val="0"/>
      <w:marRight w:val="0"/>
      <w:marTop w:val="0"/>
      <w:marBottom w:val="0"/>
      <w:divBdr>
        <w:top w:val="none" w:sz="0" w:space="0" w:color="auto"/>
        <w:left w:val="none" w:sz="0" w:space="0" w:color="auto"/>
        <w:bottom w:val="none" w:sz="0" w:space="0" w:color="auto"/>
        <w:right w:val="none" w:sz="0" w:space="0" w:color="auto"/>
      </w:divBdr>
    </w:div>
    <w:div w:id="1080830920">
      <w:bodyDiv w:val="1"/>
      <w:marLeft w:val="0"/>
      <w:marRight w:val="0"/>
      <w:marTop w:val="0"/>
      <w:marBottom w:val="0"/>
      <w:divBdr>
        <w:top w:val="none" w:sz="0" w:space="0" w:color="auto"/>
        <w:left w:val="none" w:sz="0" w:space="0" w:color="auto"/>
        <w:bottom w:val="none" w:sz="0" w:space="0" w:color="auto"/>
        <w:right w:val="none" w:sz="0" w:space="0" w:color="auto"/>
      </w:divBdr>
    </w:div>
    <w:div w:id="1104032535">
      <w:bodyDiv w:val="1"/>
      <w:marLeft w:val="0"/>
      <w:marRight w:val="0"/>
      <w:marTop w:val="0"/>
      <w:marBottom w:val="0"/>
      <w:divBdr>
        <w:top w:val="none" w:sz="0" w:space="0" w:color="auto"/>
        <w:left w:val="none" w:sz="0" w:space="0" w:color="auto"/>
        <w:bottom w:val="none" w:sz="0" w:space="0" w:color="auto"/>
        <w:right w:val="none" w:sz="0" w:space="0" w:color="auto"/>
      </w:divBdr>
    </w:div>
    <w:div w:id="1135875952">
      <w:bodyDiv w:val="1"/>
      <w:marLeft w:val="0"/>
      <w:marRight w:val="0"/>
      <w:marTop w:val="0"/>
      <w:marBottom w:val="0"/>
      <w:divBdr>
        <w:top w:val="none" w:sz="0" w:space="0" w:color="auto"/>
        <w:left w:val="none" w:sz="0" w:space="0" w:color="auto"/>
        <w:bottom w:val="none" w:sz="0" w:space="0" w:color="auto"/>
        <w:right w:val="none" w:sz="0" w:space="0" w:color="auto"/>
      </w:divBdr>
    </w:div>
    <w:div w:id="1173641922">
      <w:bodyDiv w:val="1"/>
      <w:marLeft w:val="0"/>
      <w:marRight w:val="0"/>
      <w:marTop w:val="0"/>
      <w:marBottom w:val="0"/>
      <w:divBdr>
        <w:top w:val="none" w:sz="0" w:space="0" w:color="auto"/>
        <w:left w:val="none" w:sz="0" w:space="0" w:color="auto"/>
        <w:bottom w:val="none" w:sz="0" w:space="0" w:color="auto"/>
        <w:right w:val="none" w:sz="0" w:space="0" w:color="auto"/>
      </w:divBdr>
    </w:div>
    <w:div w:id="1174606537">
      <w:bodyDiv w:val="1"/>
      <w:marLeft w:val="0"/>
      <w:marRight w:val="0"/>
      <w:marTop w:val="0"/>
      <w:marBottom w:val="0"/>
      <w:divBdr>
        <w:top w:val="none" w:sz="0" w:space="0" w:color="auto"/>
        <w:left w:val="none" w:sz="0" w:space="0" w:color="auto"/>
        <w:bottom w:val="none" w:sz="0" w:space="0" w:color="auto"/>
        <w:right w:val="none" w:sz="0" w:space="0" w:color="auto"/>
      </w:divBdr>
    </w:div>
    <w:div w:id="1180047412">
      <w:bodyDiv w:val="1"/>
      <w:marLeft w:val="0"/>
      <w:marRight w:val="0"/>
      <w:marTop w:val="0"/>
      <w:marBottom w:val="0"/>
      <w:divBdr>
        <w:top w:val="none" w:sz="0" w:space="0" w:color="auto"/>
        <w:left w:val="none" w:sz="0" w:space="0" w:color="auto"/>
        <w:bottom w:val="none" w:sz="0" w:space="0" w:color="auto"/>
        <w:right w:val="none" w:sz="0" w:space="0" w:color="auto"/>
      </w:divBdr>
    </w:div>
    <w:div w:id="1425299437">
      <w:bodyDiv w:val="1"/>
      <w:marLeft w:val="0"/>
      <w:marRight w:val="0"/>
      <w:marTop w:val="0"/>
      <w:marBottom w:val="0"/>
      <w:divBdr>
        <w:top w:val="none" w:sz="0" w:space="0" w:color="auto"/>
        <w:left w:val="none" w:sz="0" w:space="0" w:color="auto"/>
        <w:bottom w:val="none" w:sz="0" w:space="0" w:color="auto"/>
        <w:right w:val="none" w:sz="0" w:space="0" w:color="auto"/>
      </w:divBdr>
    </w:div>
    <w:div w:id="1652557995">
      <w:bodyDiv w:val="1"/>
      <w:marLeft w:val="0"/>
      <w:marRight w:val="0"/>
      <w:marTop w:val="0"/>
      <w:marBottom w:val="0"/>
      <w:divBdr>
        <w:top w:val="none" w:sz="0" w:space="0" w:color="auto"/>
        <w:left w:val="none" w:sz="0" w:space="0" w:color="auto"/>
        <w:bottom w:val="none" w:sz="0" w:space="0" w:color="auto"/>
        <w:right w:val="none" w:sz="0" w:space="0" w:color="auto"/>
      </w:divBdr>
    </w:div>
    <w:div w:id="1688601654">
      <w:bodyDiv w:val="1"/>
      <w:marLeft w:val="0"/>
      <w:marRight w:val="0"/>
      <w:marTop w:val="0"/>
      <w:marBottom w:val="0"/>
      <w:divBdr>
        <w:top w:val="none" w:sz="0" w:space="0" w:color="auto"/>
        <w:left w:val="none" w:sz="0" w:space="0" w:color="auto"/>
        <w:bottom w:val="none" w:sz="0" w:space="0" w:color="auto"/>
        <w:right w:val="none" w:sz="0" w:space="0" w:color="auto"/>
      </w:divBdr>
    </w:div>
    <w:div w:id="214153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73F538-6843-4C59-B78E-077A32D3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8207</Words>
  <Characters>46784</Characters>
  <Application>Microsoft Office Word</Application>
  <DocSecurity>0</DocSecurity>
  <Lines>389</Lines>
  <Paragraphs>109</Paragraphs>
  <ScaleCrop>false</ScaleCrop>
  <HeadingPairs>
    <vt:vector size="2" baseType="variant">
      <vt:variant>
        <vt:lpstr>Naslov</vt:lpstr>
      </vt:variant>
      <vt:variant>
        <vt:i4>1</vt:i4>
      </vt:variant>
    </vt:vector>
  </HeadingPairs>
  <TitlesOfParts>
    <vt:vector size="1" baseType="lpstr">
      <vt:lpstr>OBČINA DOMŽALE</vt:lpstr>
    </vt:vector>
  </TitlesOfParts>
  <Company>Hewlett-Packard Company</Company>
  <LinksUpToDate>false</LinksUpToDate>
  <CharactersWithSpaces>54882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DOMŽALE</dc:title>
  <dc:creator>Sonja Spruk</dc:creator>
  <cp:lastModifiedBy>Antonina Grilj Deisinger</cp:lastModifiedBy>
  <cp:revision>2</cp:revision>
  <cp:lastPrinted>2020-10-13T08:41:00Z</cp:lastPrinted>
  <dcterms:created xsi:type="dcterms:W3CDTF">2020-10-14T09:59:00Z</dcterms:created>
  <dcterms:modified xsi:type="dcterms:W3CDTF">2020-10-14T09:59:00Z</dcterms:modified>
</cp:coreProperties>
</file>